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/>
          <w:color w:val="006965"/>
          <w:sz w:val="36"/>
          <w:szCs w:val="36"/>
          <w:bdr w:val="none" w:color="auto" w:sz="0" w:space="0"/>
          <w:shd w:val="clear" w:fill="FFFFFF"/>
        </w:rPr>
        <w:t>国家电网公司华东分部</w:t>
      </w:r>
      <w:bookmarkStart w:id="0" w:name="_GoBack"/>
      <w:bookmarkEnd w:id="0"/>
      <w:r>
        <w:rPr>
          <w:rFonts w:ascii="宋体" w:hAnsi="宋体" w:eastAsia="宋体" w:cs="宋体"/>
          <w:b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需求信息及招聘条件</w:t>
      </w:r>
    </w:p>
    <w:tbl>
      <w:tblPr>
        <w:tblW w:w="9348" w:type="dxa"/>
        <w:jc w:val="center"/>
        <w:tblInd w:w="-4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2798"/>
        <w:gridCol w:w="888"/>
        <w:gridCol w:w="3506"/>
        <w:gridCol w:w="1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tblHeader/>
          <w:jc w:val="center"/>
        </w:trPr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岗位数量</w:t>
            </w:r>
          </w:p>
        </w:tc>
        <w:tc>
          <w:tcPr>
            <w:tcW w:w="35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11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华东电力调控分中心监控系统网络安全岗位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1.全日制应届高校毕业生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2.学历：硕士研究生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3.专业：计算机专业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76353"/>
    <w:rsid w:val="30D76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C4C4C"/>
      <w:u w:val="none"/>
    </w:rPr>
  </w:style>
  <w:style w:type="character" w:styleId="8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pagebanner"/>
    <w:basedOn w:val="3"/>
    <w:uiPriority w:val="0"/>
    <w:rPr>
      <w:rFonts w:ascii="Tahoma" w:hAnsi="Tahoma" w:eastAsia="Tahoma" w:cs="Tahoma"/>
      <w:spacing w:val="25"/>
      <w:sz w:val="15"/>
      <w:szCs w:val="15"/>
      <w:bdr w:val="none" w:color="auto" w:sz="0" w:space="0"/>
    </w:rPr>
  </w:style>
  <w:style w:type="character" w:customStyle="1" w:styleId="13">
    <w:name w:val="pagelinks"/>
    <w:basedOn w:val="3"/>
    <w:uiPriority w:val="0"/>
    <w:rPr>
      <w:rFonts w:hint="default" w:ascii="Tahoma" w:hAnsi="Tahoma" w:eastAsia="Tahoma" w:cs="Tahoma"/>
      <w:spacing w:val="25"/>
      <w:sz w:val="15"/>
      <w:szCs w:val="15"/>
      <w:bdr w:val="none" w:color="auto" w:sz="0" w:space="0"/>
      <w:shd w:val="clear" w:fill="EEEEEE"/>
    </w:rPr>
  </w:style>
  <w:style w:type="character" w:customStyle="1" w:styleId="14">
    <w:name w:val="number"/>
    <w:basedOn w:val="3"/>
    <w:uiPriority w:val="0"/>
    <w:rPr>
      <w:rFonts w:hint="default" w:ascii="Tahoma" w:hAnsi="Tahoma" w:eastAsia="Tahoma" w:cs="Tahoma"/>
      <w:b/>
      <w:color w:val="333333"/>
      <w:sz w:val="15"/>
      <w:szCs w:val="15"/>
    </w:rPr>
  </w:style>
  <w:style w:type="character" w:customStyle="1" w:styleId="15">
    <w:name w:val="hover13"/>
    <w:basedOn w:val="3"/>
    <w:uiPriority w:val="0"/>
    <w:rPr>
      <w:shd w:val="clear" w:fill="FA7C57"/>
    </w:rPr>
  </w:style>
  <w:style w:type="character" w:customStyle="1" w:styleId="16">
    <w:name w:val="red"/>
    <w:basedOn w:val="3"/>
    <w:uiPriority w:val="0"/>
    <w:rPr>
      <w:color w:val="FF000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2018-03-09T06:52:00Z</dcterms:created>
  <dc:creator>ASUS</dc:creator>
  <cp:lastModifiedBy>ASUS</cp:lastModifiedBy>
  <dcterms:modified xsi:type="dcterms:W3CDTF">2018-03-09T06:52:30Z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