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65" w:type="dxa"/>
        <w:jc w:val="center"/>
        <w:tblInd w:w="1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shd w:val="clear" w:color="auto" w:fill="E4F0F7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83"/>
        <w:gridCol w:w="2413"/>
        <w:gridCol w:w="2751"/>
        <w:gridCol w:w="1952"/>
        <w:gridCol w:w="66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岗位编号、名称及人数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岗位职责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应聘条件</w:t>
            </w:r>
          </w:p>
        </w:tc>
        <w:tc>
          <w:tcPr>
            <w:tcW w:w="2018" w:type="dxa"/>
            <w:gridSpan w:val="2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联系人及Email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S180105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同位素分析技术人员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协助净化实验室维护和运行；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协助Re/Os，微量样品Rb/Sr、Sm/Nd以及ID-TIMS U/Pb前处理工作；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协助新方法开发工作；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协助完成上机测试及数据处理工作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（1）硕士研究生及以上学历；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（2）具有分析化学或地球化学相关专业背景；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（3）热爱分析化学工作、动手能力强；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（4）具有良好的团队合作精神；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（5）具有科学严谨、认真细致的工作态度；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（6）具有较强的英语听说读写能力；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（7）具有一定的同位素分析实验新方法开拓能力及论文写作能力；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（8）有同位素地球化学实验室工作经验者优先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"mailto:jhguo@mail.iggcas.ac.cn"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jhguo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S180107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Ar/Ar实验技术人员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负责Ar/Ar实验室的日常实验工作，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包括MM5400、Noblesse大型质谱仪、激光器的操作，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实验室的日常维护，样品分析、数据处理等。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（2）地球化学或仪器分析专业；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（3）具有惰性气体质谱仪工作经验的优先考虑。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"mailto:wangfei@mail.iggcas.ac.cn"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wangfei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S180108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(U-Th)/He实验技术人员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负责(U-Th)/He实验室的日常实验工作，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包括化学分析流程、ICPMS和AlphaChron质谱仪、激光器的操作，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实验室的日常维护，样品分析、数据处理等。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（2）分析化学、地球化学或仪器分析专业；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（3）具有ICPMS质谱仪工作经验的优先。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"mailto:wangfei@mail.iggcas.ac.cn"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wangfei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S180110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空间环境探测技术人员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（1-2人）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空间环境相关探测仪器研制、开发与维护，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空间环境野外台站实验观测；南极中山站科学考察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（2）空间物理，行星物理，天文学，无线电物理，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光学工程，电子信息，计算机软硬件等专业；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（3）工作踏实，认真负责，具有良好的团队合作精神；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（4）熟悉电子仪器开发、数字信号处理或光谱分析处理，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具有较强动手能力、仪器开发研制经验、空间和行星物理相关背景者优先。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"mailto:gzlee@mail.iggcas.ac.cn"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gzlee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S180201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非相干散射雷达技术人员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雷达信号处理算法研究，编码设计，雷达干涉成像技术研发；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雷达设备调试、运行与维护，功能扩展及后端数据二次开发。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（2）无线电物理、信号处理、空间物理、计算机科学与技术类、通信与电子工程等专业；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（3）掌握信号与系统理论知识，具有数字信号处理的理论与实践基础；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或具有电磁场理论的扎实基础；或具有空间物理探测技术背景；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（4）数据处理软件开发、数据分析、Python、C语言、matlab、fortran编程等；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（5）具有模拟、数字电路、射频电路设计、天线设计相关的理论知识；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熟悉雷达信号编码及数据反演；熟悉合成孔径雷达成像等相关雷达成像技术和方法。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"mailto:gzlee@mail.iggcas.ac.cn"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gzlee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S180112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超算机房实验人员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负责超级计算实验室维护和运行；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研发、调试、优化相关软件，发挥计算设备最佳性能；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管理用户账号，调度用户作业，办理收付费手续，协助用户完成上机操作和数据维护工作；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按时完成实验室主任交办的其它工作。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（1）大学本科及以上学历；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（2）计算机专业优先；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（3）热爱科学计算研究工作、动手能力强；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（4）具有良好的团队合作精神；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（5）具有科学严谨、认真仔细、热情助人的工作态度；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（6）具有较强的计算机网管、编程、装机调试能力，以及英语听说读写能力。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有计算机房管理经验者优先考虑。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"mailto:guogj@mail.iggcas.ac.cn"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guogj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S180113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图书资料业务岗位人员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41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负责资料室地图资料的信息化管理、借阅和日常维护；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负责各类图书资料的订购与编目；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负责各类密级文献的管理；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图书情报公众号建设；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协助图书馆书库的日常管理。</w:t>
            </w:r>
          </w:p>
        </w:tc>
        <w:tc>
          <w:tcPr>
            <w:tcW w:w="2751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（2）地质学或地球物理学等专业；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（3）具有较强的计算机应用能力，熟练使用各种计算机办公软件和自动化办公设备，以及较强的英语听说读写能力；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（4）有较强的书面和语言表达能力，善于学习、掌握相关专业知识和方法，并热心为科研工作服务；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（5）有资料管理、信息化工作经验、会使用统计学计量学软件者优先。</w:t>
            </w:r>
          </w:p>
        </w:tc>
        <w:tc>
          <w:tcPr>
            <w:tcW w:w="195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"mailto:yanhai_wang@mail.iggcas.ac.cn" </w:instrTex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yanhai_wang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2B3E68"/>
                <w:spacing w:val="0"/>
                <w:sz w:val="21"/>
                <w:szCs w:val="21"/>
                <w:u w:val="none"/>
              </w:rPr>
              <w:t>@mail.iggcas.ac.cn</w:t>
            </w:r>
            <w:r>
              <w:rPr>
                <w:rFonts w:hint="eastAsia" w:ascii="宋体" w:hAnsi="宋体" w:eastAsia="宋体" w:cs="宋体"/>
                <w:caps w:val="0"/>
                <w:color w:val="2B3E68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" w:type="dxa"/>
            <w:tcBorders>
              <w:top w:val="outset" w:color="999999" w:sz="6" w:space="0"/>
              <w:left w:val="nil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F0F7"/>
        <w:spacing w:before="0" w:beforeAutospacing="0" w:after="150" w:afterAutospacing="0" w:line="22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E4F0F7"/>
        </w:rPr>
        <w:t>　　注：在毕业报到时，均要求获得相应的学历和学位；本次招聘不考虑博士后人员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A753F"/>
    <w:rsid w:val="089A7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2018-03-12T12:16:00Z</dcterms:created>
  <dc:creator>ASUS</dc:creator>
  <cp:lastModifiedBy>ASUS</cp:lastModifiedBy>
  <dcterms:modified xsi:type="dcterms:W3CDTF">2018-03-12T12:16:35Z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