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E4" w:rsidRDefault="001A46E4" w:rsidP="001A46E4">
      <w:pPr>
        <w:widowControl/>
        <w:shd w:val="clear" w:color="auto" w:fill="FFFFFF"/>
        <w:jc w:val="left"/>
        <w:rPr>
          <w:rFonts w:ascii="黑体" w:eastAsia="黑体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</w:pPr>
      <w:r w:rsidRPr="001A46E4">
        <w:rPr>
          <w:rFonts w:ascii="微软雅黑" w:eastAsia="微软雅黑" w:hAnsi="微软雅黑" w:hint="eastAsia"/>
          <w:color w:val="333333"/>
          <w:sz w:val="30"/>
          <w:szCs w:val="30"/>
          <w:shd w:val="clear" w:color="auto" w:fill="FFFFFF"/>
        </w:rPr>
        <w:t>2016年天津市红桥区民政局公开招聘住房保障收入核对</w:t>
      </w:r>
      <w:r w:rsidRPr="001A46E4">
        <w:rPr>
          <w:rFonts w:ascii="黑体" w:eastAsia="黑体" w:hAnsi="微软雅黑" w:cs="宋体" w:hint="eastAsia"/>
          <w:color w:val="333333"/>
          <w:kern w:val="0"/>
          <w:sz w:val="30"/>
          <w:szCs w:val="30"/>
          <w:bdr w:val="none" w:sz="0" w:space="0" w:color="auto" w:frame="1"/>
        </w:rPr>
        <w:t>岗位</w:t>
      </w:r>
    </w:p>
    <w:p w:rsidR="001A46E4" w:rsidRPr="001A46E4" w:rsidRDefault="001A46E4" w:rsidP="001A46E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</w:p>
    <w:p w:rsidR="001A46E4" w:rsidRPr="001A46E4" w:rsidRDefault="001A46E4" w:rsidP="001A46E4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A46E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面向社会公开招聘住房保障核实工作人员，7人。</w:t>
      </w:r>
    </w:p>
    <w:tbl>
      <w:tblPr>
        <w:tblW w:w="11617" w:type="dxa"/>
        <w:jc w:val="center"/>
        <w:tblCellMar>
          <w:left w:w="0" w:type="dxa"/>
          <w:right w:w="0" w:type="dxa"/>
        </w:tblCellMar>
        <w:tblLook w:val="04A0"/>
      </w:tblPr>
      <w:tblGrid>
        <w:gridCol w:w="878"/>
        <w:gridCol w:w="724"/>
        <w:gridCol w:w="3205"/>
        <w:gridCol w:w="5238"/>
        <w:gridCol w:w="1310"/>
        <w:gridCol w:w="262"/>
      </w:tblGrid>
      <w:tr w:rsidR="001A46E4" w:rsidRPr="001A46E4" w:rsidTr="001A46E4">
        <w:trPr>
          <w:trHeight w:val="615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职位名称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职位说明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报名条件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咨询电话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A46E4" w:rsidRPr="001A46E4" w:rsidTr="001A46E4">
        <w:trPr>
          <w:trHeight w:val="615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从事一线入户调查、数据收集、统计分析、统计研究等外勤工作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1、应具有本市户籍；2、年龄40周岁以下；3、具有国家承认的大专及以上限学历；4、因需要夜间值班，适合男性工作。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86516228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A46E4" w:rsidRPr="001A46E4" w:rsidTr="001A46E4">
        <w:trPr>
          <w:trHeight w:val="615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从事上访对象的接待及信访件的调查、转办、处理、答复及流浪乞讨处理等外勤工作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1、应具有本市户籍；2、年龄40周岁以下；3、具有国家承认的大专及以上限学历；4、因需要夜间值班，适合男性工作。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A46E4" w:rsidRPr="001A46E4" w:rsidTr="001A46E4">
        <w:trPr>
          <w:trHeight w:val="615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从事申请人收入及财产评估审核相关工作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1、应具有本市户籍；2、年龄40周岁以下；3、具有国家承认的大专及以上限学历；4、限女性工作。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A46E4" w:rsidRPr="001A46E4" w:rsidTr="001A46E4">
        <w:trPr>
          <w:trHeight w:val="615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岗位4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从事社会救助等系统的管理与维护工作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46E4">
              <w:rPr>
                <w:rFonts w:ascii="仿宋" w:eastAsia="仿宋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1、应具有本市户籍；2、年龄40周岁以下；3、具有国家承认的大专及以上限学历；4、限女性工作。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6E4" w:rsidRPr="001A46E4" w:rsidRDefault="001A46E4" w:rsidP="001A46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B5227" w:rsidRPr="001A46E4" w:rsidRDefault="00CB5227"/>
    <w:sectPr w:rsidR="00CB5227" w:rsidRPr="001A46E4" w:rsidSect="00CB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6E4"/>
    <w:rsid w:val="001A46E4"/>
    <w:rsid w:val="00C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2016-11-21T07:01:00Z</dcterms:created>
  <dcterms:modified xsi:type="dcterms:W3CDTF">2016-11-21T07:02:00Z</dcterms:modified>
</cp:coreProperties>
</file>