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E9" w:rsidRPr="007867E9" w:rsidRDefault="007867E9" w:rsidP="007867E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7867E9">
        <w:rPr>
          <w:rFonts w:ascii="仿宋_GB2312" w:eastAsia="仿宋_GB2312" w:hAnsi="仿宋_GB2312" w:cs="宋体" w:hint="eastAsia"/>
          <w:color w:val="3F3F3F"/>
          <w:sz w:val="32"/>
          <w:szCs w:val="20"/>
        </w:rPr>
        <w:t>附件：</w:t>
      </w:r>
    </w:p>
    <w:p w:rsidR="007867E9" w:rsidRPr="007867E9" w:rsidRDefault="007867E9" w:rsidP="007867E9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7867E9">
        <w:rPr>
          <w:rFonts w:asciiTheme="minorHAnsi" w:eastAsia="仿宋_GB2312" w:hAnsi="宋体" w:cs="宋体" w:hint="eastAsia"/>
          <w:bCs/>
          <w:sz w:val="32"/>
          <w:szCs w:val="32"/>
        </w:rPr>
        <w:t>国家认证认可监督管理委员会</w:t>
      </w:r>
      <w:r w:rsidRPr="007867E9">
        <w:rPr>
          <w:rFonts w:ascii="Calibri" w:eastAsia="仿宋_GB2312" w:hAnsi="Calibri" w:cs="Calibri"/>
          <w:bCs/>
          <w:sz w:val="32"/>
          <w:szCs w:val="32"/>
        </w:rPr>
        <w:t>2016</w:t>
      </w:r>
      <w:r w:rsidRPr="007867E9">
        <w:rPr>
          <w:rFonts w:asciiTheme="minorHAnsi" w:eastAsia="仿宋_GB2312" w:hAnsi="宋体" w:cs="宋体" w:hint="eastAsia"/>
          <w:bCs/>
          <w:sz w:val="32"/>
          <w:szCs w:val="32"/>
        </w:rPr>
        <w:t>年拟录用人员名单</w:t>
      </w:r>
    </w:p>
    <w:tbl>
      <w:tblPr>
        <w:tblW w:w="8610" w:type="dxa"/>
        <w:jc w:val="center"/>
        <w:tblInd w:w="5" w:type="dxa"/>
        <w:tblLayout w:type="fixed"/>
        <w:tblLook w:val="04A0"/>
      </w:tblPr>
      <w:tblGrid>
        <w:gridCol w:w="1418"/>
        <w:gridCol w:w="836"/>
        <w:gridCol w:w="545"/>
        <w:gridCol w:w="992"/>
        <w:gridCol w:w="850"/>
        <w:gridCol w:w="1134"/>
        <w:gridCol w:w="1985"/>
        <w:gridCol w:w="850"/>
      </w:tblGrid>
      <w:tr w:rsidR="007867E9" w:rsidRPr="007867E9" w:rsidTr="007867E9">
        <w:trPr>
          <w:trHeight w:val="10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拟录用职位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姓名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毕业</w:t>
            </w:r>
          </w:p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院校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工作经历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备注</w:t>
            </w:r>
          </w:p>
        </w:tc>
      </w:tr>
      <w:tr w:rsidR="007867E9" w:rsidRPr="007867E9" w:rsidTr="007867E9">
        <w:trPr>
          <w:trHeight w:val="10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法律部政策研究室主任科员及以下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高楠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181111820509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研究生（硕士）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山西大学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2013年7月-2015年1月山西太原利淘通贸易有限公司职员</w:t>
            </w: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br/>
              <w:t> 2015年1月-2015年9月北京元培新民教育科技有限公司职员</w:t>
            </w: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br/>
              <w:t> 2015年9月-至2015年11月华仁锦天（北京）教育科技发展有限公司职员</w:t>
            </w:r>
          </w:p>
          <w:p w:rsidR="007867E9" w:rsidRPr="007867E9" w:rsidRDefault="007867E9" w:rsidP="007867E9">
            <w:pPr>
              <w:adjustRightInd/>
              <w:snapToGrid/>
              <w:spacing w:after="0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2015年11月至今 神州伯乐（北京）管理咨询有限公司职员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beforeAutospacing="1"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867E9" w:rsidRPr="007867E9" w:rsidTr="007867E9">
        <w:trPr>
          <w:trHeight w:val="10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认可部认可监管处主任科员及以下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段新峰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181170020501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中国石油大学（北京）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2013年7月至今 北京市昌平区兴寿镇人民政府 大学生村官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beforeAutospacing="1"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867E9" w:rsidRPr="007867E9" w:rsidTr="007867E9">
        <w:trPr>
          <w:trHeight w:val="10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国际部国际组织处主任科员及以下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陈晋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181121090626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沈阳师范大学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2012年8月-2013年8月 北票市金升铁粉精选有限公司职员</w:t>
            </w:r>
          </w:p>
          <w:p w:rsidR="007867E9" w:rsidRPr="007867E9" w:rsidRDefault="007867E9" w:rsidP="007867E9">
            <w:pPr>
              <w:adjustRightInd/>
              <w:snapToGrid/>
              <w:spacing w:after="0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2013年8月至今 北票市宝国老中学 教师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beforeAutospacing="1"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867E9" w:rsidRPr="007867E9" w:rsidTr="007867E9">
        <w:trPr>
          <w:trHeight w:val="10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财务部财务二处主任科员及以下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李庆麟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181139061109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山东工商学院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after="0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7867E9">
              <w:rPr>
                <w:rFonts w:ascii="宋体" w:eastAsia="宋体" w:hAnsi="宋体" w:cs="宋体" w:hint="eastAsia"/>
                <w:color w:val="3F3F3F"/>
                <w:sz w:val="24"/>
                <w:szCs w:val="24"/>
              </w:rPr>
              <w:t>2013年7月-2015年8月 章丘市福彩纸业有限公司 会计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9" w:rsidRPr="007867E9" w:rsidRDefault="007867E9" w:rsidP="007867E9">
            <w:pPr>
              <w:adjustRightInd/>
              <w:snapToGrid/>
              <w:spacing w:beforeAutospacing="1"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53" w:rsidRDefault="00BC3753" w:rsidP="007867E9">
      <w:pPr>
        <w:spacing w:after="0"/>
      </w:pPr>
      <w:r>
        <w:separator/>
      </w:r>
    </w:p>
  </w:endnote>
  <w:endnote w:type="continuationSeparator" w:id="0">
    <w:p w:rsidR="00BC3753" w:rsidRDefault="00BC3753" w:rsidP="007867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53" w:rsidRDefault="00BC3753" w:rsidP="007867E9">
      <w:pPr>
        <w:spacing w:after="0"/>
      </w:pPr>
      <w:r>
        <w:separator/>
      </w:r>
    </w:p>
  </w:footnote>
  <w:footnote w:type="continuationSeparator" w:id="0">
    <w:p w:rsidR="00BC3753" w:rsidRDefault="00BC3753" w:rsidP="007867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867E9"/>
    <w:rsid w:val="008B7726"/>
    <w:rsid w:val="00BC3753"/>
    <w:rsid w:val="00D31D50"/>
    <w:rsid w:val="00E7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7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7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7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7E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2016-06-03T09:28:00Z</dcterms:modified>
</cp:coreProperties>
</file>