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i w:val="0"/>
          <w:caps w:val="0"/>
          <w:color w:val="000000"/>
          <w:spacing w:val="0"/>
          <w:bdr w:val="none" w:color="auto" w:sz="0" w:space="0"/>
          <w:shd w:val="clear" w:fill="FFFFFF"/>
        </w:rPr>
      </w:pPr>
      <w:bookmarkStart w:id="0" w:name="_GoBack"/>
      <w:r>
        <w:rPr>
          <w:i w:val="0"/>
          <w:caps w:val="0"/>
          <w:color w:val="000000"/>
          <w:spacing w:val="0"/>
          <w:shd w:val="clear" w:fill="FFFFFF"/>
        </w:rPr>
        <w:t>2018年</w:t>
      </w:r>
      <w:r>
        <w:rPr>
          <w:i w:val="0"/>
          <w:caps w:val="0"/>
          <w:color w:val="000000"/>
          <w:spacing w:val="0"/>
          <w:bdr w:val="none" w:color="auto" w:sz="0" w:space="0"/>
          <w:shd w:val="clear" w:fill="FFFFFF"/>
        </w:rPr>
        <w:t>天津科技大学第二批公开招聘（硕士岗）拟聘用人员公示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9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737"/>
        <w:gridCol w:w="498"/>
        <w:gridCol w:w="1058"/>
        <w:gridCol w:w="885"/>
        <w:gridCol w:w="610"/>
        <w:gridCol w:w="696"/>
        <w:gridCol w:w="985"/>
        <w:gridCol w:w="1616"/>
        <w:gridCol w:w="1529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毕业院校或工作单位</w:t>
            </w:r>
          </w:p>
        </w:tc>
        <w:tc>
          <w:tcPr>
            <w:tcW w:w="1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拟聘任岗位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李弘涛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学工部、研工部辅导员岗18101208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葛鹏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食品加工与安全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学工部、研工部辅导员岗18101208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学工部、研工部辅导员岗18101208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殷媛媛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学工部、研工部辅导员岗18101209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阎帅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印刷与包装工程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学工部、研工部辅导员岗18101209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田云燕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学工部、研工部辅导员岗18101209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马思佳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学工部、研工部辅导员岗18101209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袁锟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学工部、研工部辅导员岗18101209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白雪松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财务处其他专技岗18101207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王伯娟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审计处其他专技岗18101203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53134"/>
    <w:rsid w:val="6D535020"/>
    <w:rsid w:val="71A5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2018-07-02T07:13:00Z</dcterms:created>
  <dc:creator>ASUS</dc:creator>
  <cp:lastModifiedBy>ASUS</cp:lastModifiedBy>
  <dcterms:modified xsi:type="dcterms:W3CDTF">2018-07-02T07:14:10Z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