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textAlignment w:val="baseline"/>
      </w:pPr>
      <w:r>
        <w:rPr>
          <w:rFonts w:ascii="微软雅黑" w:hAnsi="微软雅黑" w:eastAsia="微软雅黑" w:cs="微软雅黑"/>
          <w:b/>
          <w:color w:val="000000"/>
          <w:sz w:val="19"/>
          <w:szCs w:val="19"/>
          <w:shd w:val="clear" w:fill="FFFFFF"/>
          <w:vertAlign w:val="baseline"/>
        </w:rPr>
        <w:t>专任教师</w:t>
      </w:r>
      <w:r>
        <w:rPr>
          <w:rFonts w:hint="eastAsia" w:ascii="微软雅黑" w:hAnsi="微软雅黑" w:eastAsia="微软雅黑" w:cs="微软雅黑"/>
          <w:b/>
          <w:color w:val="000000"/>
          <w:sz w:val="19"/>
          <w:szCs w:val="19"/>
          <w:shd w:val="clear" w:fill="FFFFFF"/>
          <w:vertAlign w:val="baseline"/>
        </w:rPr>
        <w:t>招聘岗位表</w:t>
      </w:r>
      <w:r>
        <w:rPr>
          <w:shd w:val="clear" w:fill="FFFFFF"/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Calibri" w:hAnsi="Calibri" w:cs="Calibri" w:eastAsiaTheme="minorEastAsia"/>
          <w:kern w:val="0"/>
          <w:sz w:val="21"/>
          <w:szCs w:val="21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9214" w:type="dxa"/>
        <w:tblInd w:w="-4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2842"/>
        <w:gridCol w:w="912"/>
        <w:gridCol w:w="3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333333"/>
                <w:sz w:val="18"/>
                <w:szCs w:val="18"/>
              </w:rPr>
              <w:t>系别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人数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简历投递邮箱及相关要求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color w:val="333333"/>
                <w:sz w:val="15"/>
                <w:szCs w:val="15"/>
              </w:rPr>
              <w:t>机</w:t>
            </w: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械工程系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机械设计制造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机械工程专业，博士研究生以上学历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tju_lqga@tju.edu.cn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产品设计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信息工程系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自动化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1、具有相关专业博士及以上学历学位；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2、有硬件基础者优先；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3、985，211高校毕业生可放宽至硕士研究生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renai_wangying@163.com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电子信息工程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通信工程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物联网工程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计算机科学与技术系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计算机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1、 具有相关专业博士及以上学历学位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2、 985，211高校毕业生可放宽至硕士研究生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3、 xrzhang@tju.edu.cn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软件工程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建筑系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建筑学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具有相关专业博士及以上学历学位20139204@qq.com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环境设计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管理系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财务管理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 1、 具有相关专业博士及以上学历学位  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 2、信息管理与信息系统专业，985，211高校毕业生可放宽至硕士研究生毕业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信息管理与信息系统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2 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物流工程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   2 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工程管理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金融工程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文学与法学系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法学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法学专业要求具有相关专业博士及以上学历学位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英语、商务英语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建筑工程系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土木工程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具有相关专业博士及以上学历学位yangjj_001@163.com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水利水电工程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港口航道与海岸工程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船舶与海洋工程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给排水科学与工程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数学教学部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数学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1、具有相关专业博士及以上学历学位2、本、硕、博均为数学相关专业;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yangxiaoye@tjrac.edu.cn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物理教学部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物理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具有相关专业博士及以上学历学位zongchengxu78@163.com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思政教学部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思想政治教育、马克思主义理论或哲学相关专业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具有相关专业硕士以上学历学位；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体育部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跆拳道、散打、中国舞，篮球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具有相关专业硕士以上学历学位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54994893@qq.com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学工部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心理学相关专业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4"/>
                <w:szCs w:val="14"/>
              </w:rPr>
              <w:t>中共党员，具有相关专业硕士以上学历。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cs="Calibri" w:eastAsiaTheme="minorEastAsia"/>
          <w:kern w:val="0"/>
          <w:sz w:val="21"/>
          <w:szCs w:val="21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textAlignment w:val="baseline"/>
      </w:pPr>
      <w:r>
        <w:rPr>
          <w:rFonts w:hint="eastAsia" w:ascii="微软雅黑" w:hAnsi="微软雅黑" w:eastAsia="微软雅黑" w:cs="微软雅黑"/>
          <w:b/>
          <w:color w:val="000000"/>
          <w:sz w:val="19"/>
          <w:szCs w:val="19"/>
          <w:shd w:val="clear" w:fill="FFFFFF"/>
          <w:vertAlign w:val="baseline"/>
        </w:rPr>
        <w:t>辅导员招聘岗位表</w:t>
      </w:r>
      <w:r>
        <w:rPr>
          <w:shd w:val="clear" w:fill="FFFFFF"/>
          <w:vertAlign w:val="baseline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cs="Calibri" w:eastAsiaTheme="minorEastAsia"/>
          <w:kern w:val="0"/>
          <w:sz w:val="21"/>
          <w:szCs w:val="21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9214" w:type="dxa"/>
        <w:tblInd w:w="-4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2842"/>
        <w:gridCol w:w="912"/>
        <w:gridCol w:w="3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系别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人数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简历投递邮箱及相关要求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机械系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思政类专业或者机械类专业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5"/>
                <w:szCs w:val="15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tjrac_hr@126.com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文法系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思政类专业或者英语、法学类专业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tjrac_hr@126.com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建工系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建工类相关专业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tjrac_hr@126.com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管理系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思政类专业或者管理类专业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tjrac_hr@126.com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计算机系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思政类专业或者计算机类专业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tjrac_hr@126.com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仿宋" w:hAnsi="仿宋" w:eastAsia="仿宋" w:cs="仿宋"/>
          <w:kern w:val="0"/>
          <w:sz w:val="28"/>
          <w:szCs w:val="28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实验室管理人员招聘岗位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9214" w:type="dxa"/>
        <w:tblInd w:w="-4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2842"/>
        <w:gridCol w:w="912"/>
        <w:gridCol w:w="3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805" w:type="pc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系别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人数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简历投递邮箱及相关要求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计算机系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计算机、软件类相关专业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tjrac_hr@126.com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艺术系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计算机、软件、动画、艺术相关专业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4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21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ascii="宋体" w:hAnsi="宋体" w:eastAsia="宋体" w:cs="宋体"/>
                <w:color w:val="333333"/>
                <w:sz w:val="18"/>
                <w:szCs w:val="18"/>
              </w:rPr>
              <w:t>tjrac_hr@126.com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10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8787E"/>
    <w:rsid w:val="1648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498B"/>
      <w:u w:val="none"/>
    </w:rPr>
  </w:style>
  <w:style w:type="character" w:styleId="8">
    <w:name w:val="Hyperlink"/>
    <w:basedOn w:val="5"/>
    <w:uiPriority w:val="0"/>
    <w:rPr>
      <w:color w:val="00498B"/>
      <w:u w:val="none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ぺ灬cc果冻ル</dc:creator>
  <cp:lastModifiedBy>ぺ灬cc果冻ル</cp:lastModifiedBy>
  <dcterms:modified xsi:type="dcterms:W3CDTF">2020-04-23T07:33:56Z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