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57" w:rsidRPr="00F22657" w:rsidRDefault="00F22657" w:rsidP="00F22657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 w:rsidRPr="00F22657">
        <w:rPr>
          <w:rFonts w:ascii="microsoft yahei" w:eastAsia="宋体" w:hAnsi="microsoft yahei" w:cs="宋体"/>
          <w:color w:val="000000"/>
          <w:sz w:val="27"/>
          <w:szCs w:val="27"/>
        </w:rPr>
        <w:t>招聘岗位及有关具体条件如下：</w:t>
      </w:r>
    </w:p>
    <w:tbl>
      <w:tblPr>
        <w:tblW w:w="1108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5"/>
        <w:gridCol w:w="1645"/>
        <w:gridCol w:w="1020"/>
        <w:gridCol w:w="846"/>
        <w:gridCol w:w="1545"/>
        <w:gridCol w:w="2057"/>
        <w:gridCol w:w="3087"/>
      </w:tblGrid>
      <w:tr w:rsidR="00F22657" w:rsidRPr="00F22657" w:rsidTr="00F22657">
        <w:trPr>
          <w:trHeight w:val="690"/>
          <w:tblCellSpacing w:w="0" w:type="dxa"/>
          <w:jc w:val="center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部门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学历学位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其他要求</w:t>
            </w:r>
          </w:p>
        </w:tc>
      </w:tr>
      <w:tr w:rsidR="00F22657" w:rsidRPr="00F22657" w:rsidTr="00F22657">
        <w:trPr>
          <w:trHeight w:val="4005"/>
          <w:tblCellSpacing w:w="0" w:type="dxa"/>
          <w:jc w:val="center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后勤管理处（下设医疗保健站）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医师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临床医学相关专业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基本条件：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1、具有临床医学相关专业本科及以上学历，学士以上学位；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2、具有医师资格证书及相关执业范围；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3、具有全科医师证者优先；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4、年龄38周岁以下，副主任医师年龄可适当放宽。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1、树立全心全意为师生服务的思想，具有良好的沟通能力及团队合作精神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2、独立处理各种常见病、多发病；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3、熟练掌握并进行各项院前急救；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4、对各种查体分检、总检、结果进行分析评价，进行健康指导及健康教育；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5、独立完成夜班值班任务；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6、完成两校区的日常门诊、急诊、巡诊、出诊及其他临时工作。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7、严格执行各项规章制度和操作规程。</w:t>
            </w:r>
          </w:p>
        </w:tc>
      </w:tr>
      <w:tr w:rsidR="00F22657" w:rsidRPr="00F22657" w:rsidTr="00F22657">
        <w:trPr>
          <w:trHeight w:val="2325"/>
          <w:tblCellSpacing w:w="0" w:type="dxa"/>
          <w:jc w:val="center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后勤管理处（下设医疗保健站）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药师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药学相关专业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基本条件：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1、具有药学相关专业本科及以上学历，并获得学士及以上学位；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2、具有药师资格证书；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3、有从事药学工作经历；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4、年龄45周岁以下。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1、树立全心全意为师生服务的思想，具有良好的沟通能力及团队合作精神；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2、严格执行与本专业相关的法律法规、技术规范和规章制度；严格执行学校和保健站的各项规章制度和技术操作规程；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3、负责两校区药房的营运、管理工作，负责药品的发放、调剂及药品咨询工作；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4、按照天津市及学校相关要求和制度进行报表和文件管理。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5、按时参加药剂人员专业岗位培训；</w:t>
            </w:r>
          </w:p>
          <w:p w:rsidR="00F22657" w:rsidRPr="00F22657" w:rsidRDefault="00F22657" w:rsidP="00F2265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F22657">
              <w:rPr>
                <w:rFonts w:ascii="宋体" w:eastAsia="宋体" w:hAnsi="宋体" w:cs="宋体"/>
                <w:sz w:val="24"/>
                <w:szCs w:val="24"/>
              </w:rPr>
              <w:t>6、完成保健站临时安排的其他工作。</w:t>
            </w:r>
          </w:p>
        </w:tc>
      </w:tr>
    </w:tbl>
    <w:p w:rsidR="00F22657" w:rsidRPr="00F22657" w:rsidRDefault="00F22657" w:rsidP="00F22657">
      <w:pPr>
        <w:shd w:val="clear" w:color="auto" w:fill="FFFFFF"/>
        <w:adjustRightInd/>
        <w:snapToGrid/>
        <w:spacing w:after="0"/>
        <w:rPr>
          <w:rFonts w:ascii="microsoft yahei" w:eastAsia="宋体" w:hAnsi="microsoft yahei" w:cs="宋体"/>
          <w:color w:val="000000"/>
          <w:sz w:val="21"/>
          <w:szCs w:val="21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22657"/>
    <w:rsid w:val="00323B43"/>
    <w:rsid w:val="003D37D8"/>
    <w:rsid w:val="004358AB"/>
    <w:rsid w:val="0064020C"/>
    <w:rsid w:val="008811B0"/>
    <w:rsid w:val="008B7726"/>
    <w:rsid w:val="00CF7209"/>
    <w:rsid w:val="00EF70D7"/>
    <w:rsid w:val="00F22657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F2265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2020-08-18T07:52:00Z</dcterms:created>
  <dcterms:modified xsi:type="dcterms:W3CDTF">2020-08-18T07:53:00Z</dcterms:modified>
</cp:coreProperties>
</file>