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50" w:lineRule="exact"/>
        <w:rPr>
          <w:rFonts w:hint="eastAsia" w:ascii="方正黑体_GBK" w:eastAsia="方正黑体_GBK"/>
          <w:color w:val="000000"/>
          <w:szCs w:val="32"/>
        </w:rPr>
      </w:pPr>
      <w:r>
        <w:rPr>
          <w:rFonts w:hint="eastAsia" w:ascii="方正黑体_GBK" w:eastAsia="方正黑体_GBK"/>
          <w:color w:val="000000"/>
          <w:szCs w:val="32"/>
        </w:rPr>
        <w:t>附件1</w:t>
      </w:r>
      <w:bookmarkStart w:id="0" w:name="_GoBack"/>
      <w:bookmarkEnd w:id="0"/>
    </w:p>
    <w:p>
      <w:pPr>
        <w:snapToGrid w:val="0"/>
        <w:spacing w:line="550" w:lineRule="exact"/>
        <w:jc w:val="center"/>
        <w:rPr>
          <w:rFonts w:eastAsia="方正小标宋_GBK"/>
          <w:color w:val="000000"/>
          <w:sz w:val="36"/>
          <w:szCs w:val="36"/>
        </w:rPr>
      </w:pPr>
      <w:r>
        <w:rPr>
          <w:rFonts w:eastAsia="方正小标宋_GBK"/>
          <w:color w:val="000000"/>
          <w:sz w:val="36"/>
          <w:szCs w:val="36"/>
        </w:rPr>
        <w:t>中国海关管理干部学院20</w:t>
      </w:r>
      <w:r>
        <w:rPr>
          <w:rFonts w:hint="eastAsia" w:eastAsia="方正小标宋_GBK"/>
          <w:color w:val="000000"/>
          <w:sz w:val="36"/>
          <w:szCs w:val="36"/>
        </w:rPr>
        <w:t>21</w:t>
      </w:r>
      <w:r>
        <w:rPr>
          <w:rFonts w:eastAsia="方正小标宋_GBK"/>
          <w:color w:val="000000"/>
          <w:sz w:val="36"/>
          <w:szCs w:val="36"/>
        </w:rPr>
        <w:t>年公开招聘简章</w:t>
      </w:r>
    </w:p>
    <w:tbl>
      <w:tblPr>
        <w:tblStyle w:val="3"/>
        <w:tblW w:w="15296" w:type="dxa"/>
        <w:jc w:val="center"/>
        <w:tblLayout w:type="fixed"/>
        <w:tblCellMar>
          <w:top w:w="0" w:type="dxa"/>
          <w:left w:w="108" w:type="dxa"/>
          <w:bottom w:w="0" w:type="dxa"/>
          <w:right w:w="108" w:type="dxa"/>
        </w:tblCellMar>
      </w:tblPr>
      <w:tblGrid>
        <w:gridCol w:w="361"/>
        <w:gridCol w:w="720"/>
        <w:gridCol w:w="719"/>
        <w:gridCol w:w="719"/>
        <w:gridCol w:w="719"/>
        <w:gridCol w:w="1262"/>
        <w:gridCol w:w="2879"/>
        <w:gridCol w:w="2520"/>
        <w:gridCol w:w="1620"/>
        <w:gridCol w:w="2341"/>
        <w:gridCol w:w="1436"/>
      </w:tblGrid>
      <w:tr>
        <w:tblPrEx>
          <w:tblCellMar>
            <w:top w:w="0" w:type="dxa"/>
            <w:left w:w="108" w:type="dxa"/>
            <w:bottom w:w="0" w:type="dxa"/>
            <w:right w:w="108" w:type="dxa"/>
          </w:tblCellMar>
        </w:tblPrEx>
        <w:trPr>
          <w:trHeight w:val="527" w:hRule="atLeast"/>
          <w:jc w:val="center"/>
        </w:trPr>
        <w:tc>
          <w:tcPr>
            <w:tcW w:w="361" w:type="dxa"/>
            <w:tcBorders>
              <w:top w:val="single" w:color="auto" w:sz="6" w:space="0"/>
              <w:left w:val="single" w:color="auto" w:sz="6" w:space="0"/>
              <w:bottom w:val="nil"/>
              <w:right w:val="single" w:color="auto" w:sz="6" w:space="0"/>
            </w:tcBorders>
            <w:noWrap/>
            <w:vAlign w:val="center"/>
          </w:tcPr>
          <w:p>
            <w:pPr>
              <w:jc w:val="center"/>
            </w:pPr>
            <w:r>
              <w:rPr>
                <w:rFonts w:hint="eastAsia" w:ascii="宋体" w:eastAsia="宋体"/>
                <w:b/>
                <w:color w:val="000000"/>
                <w:sz w:val="20"/>
                <w:szCs w:val="20"/>
              </w:rPr>
              <w:t>序号</w:t>
            </w:r>
          </w:p>
        </w:tc>
        <w:tc>
          <w:tcPr>
            <w:tcW w:w="720" w:type="dxa"/>
            <w:tcBorders>
              <w:top w:val="single" w:color="auto" w:sz="6" w:space="0"/>
              <w:left w:val="single" w:color="auto" w:sz="6" w:space="0"/>
              <w:bottom w:val="nil"/>
              <w:right w:val="single" w:color="auto" w:sz="6" w:space="0"/>
            </w:tcBorders>
            <w:noWrap/>
            <w:vAlign w:val="center"/>
          </w:tcPr>
          <w:p>
            <w:pPr>
              <w:jc w:val="center"/>
            </w:pPr>
            <w:r>
              <w:rPr>
                <w:rFonts w:hint="eastAsia" w:ascii="宋体" w:eastAsia="宋体"/>
                <w:b/>
                <w:color w:val="000000"/>
                <w:sz w:val="20"/>
                <w:szCs w:val="20"/>
              </w:rPr>
              <w:t>招聘部门</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b/>
                <w:color w:val="000000"/>
                <w:sz w:val="20"/>
                <w:szCs w:val="20"/>
              </w:rPr>
              <w:t>招聘岗位</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b/>
                <w:color w:val="000000"/>
                <w:sz w:val="20"/>
                <w:szCs w:val="20"/>
              </w:rPr>
              <w:t>岗位类别</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b/>
                <w:color w:val="000000"/>
                <w:sz w:val="20"/>
                <w:szCs w:val="20"/>
              </w:rPr>
              <w:t>招聘名额</w:t>
            </w:r>
          </w:p>
        </w:tc>
        <w:tc>
          <w:tcPr>
            <w:tcW w:w="1262"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b/>
                <w:color w:val="000000"/>
                <w:sz w:val="20"/>
                <w:szCs w:val="20"/>
              </w:rPr>
              <w:t>工作职责</w:t>
            </w:r>
          </w:p>
        </w:tc>
        <w:tc>
          <w:tcPr>
            <w:tcW w:w="2879"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b/>
                <w:color w:val="000000"/>
                <w:sz w:val="20"/>
                <w:szCs w:val="20"/>
              </w:rPr>
              <w:t>学历学位条件</w:t>
            </w:r>
          </w:p>
        </w:tc>
        <w:tc>
          <w:tcPr>
            <w:tcW w:w="2520"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b/>
                <w:color w:val="000000"/>
                <w:sz w:val="20"/>
                <w:szCs w:val="20"/>
              </w:rPr>
              <w:t>专业要求</w:t>
            </w:r>
          </w:p>
        </w:tc>
        <w:tc>
          <w:tcPr>
            <w:tcW w:w="1620"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b/>
                <w:color w:val="000000"/>
                <w:sz w:val="20"/>
                <w:szCs w:val="20"/>
              </w:rPr>
              <w:t>年龄要求</w:t>
            </w:r>
          </w:p>
        </w:tc>
        <w:tc>
          <w:tcPr>
            <w:tcW w:w="2341"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b/>
                <w:color w:val="000000"/>
                <w:sz w:val="20"/>
                <w:szCs w:val="20"/>
              </w:rPr>
              <w:t>其他要求</w:t>
            </w:r>
          </w:p>
        </w:tc>
        <w:tc>
          <w:tcPr>
            <w:tcW w:w="1436" w:type="dxa"/>
            <w:tcBorders>
              <w:top w:val="single" w:color="auto" w:sz="6" w:space="0"/>
              <w:left w:val="single" w:color="auto" w:sz="6" w:space="0"/>
              <w:bottom w:val="nil"/>
              <w:right w:val="single" w:color="auto" w:sz="6" w:space="0"/>
            </w:tcBorders>
            <w:noWrap/>
            <w:vAlign w:val="center"/>
          </w:tcPr>
          <w:p>
            <w:pPr>
              <w:jc w:val="center"/>
            </w:pPr>
            <w:r>
              <w:rPr>
                <w:rFonts w:hint="eastAsia" w:ascii="宋体" w:eastAsia="宋体"/>
                <w:b/>
                <w:color w:val="000000"/>
                <w:sz w:val="20"/>
                <w:szCs w:val="20"/>
              </w:rPr>
              <w:t>考试科目</w:t>
            </w:r>
          </w:p>
        </w:tc>
      </w:tr>
      <w:tr>
        <w:tblPrEx>
          <w:tblCellMar>
            <w:top w:w="0" w:type="dxa"/>
            <w:left w:w="108" w:type="dxa"/>
            <w:bottom w:w="0" w:type="dxa"/>
            <w:right w:w="108" w:type="dxa"/>
          </w:tblCellMar>
        </w:tblPrEx>
        <w:trPr>
          <w:trHeight w:val="921" w:hRule="atLeast"/>
          <w:jc w:val="center"/>
        </w:trPr>
        <w:tc>
          <w:tcPr>
            <w:tcW w:w="361"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eastAsia="宋体" w:cs="宋体"/>
                <w:color w:val="000000"/>
                <w:sz w:val="20"/>
                <w:lang w:bidi="ar-SA"/>
              </w:rPr>
            </w:pPr>
            <w:r>
              <w:rPr>
                <w:rFonts w:hint="eastAsia" w:ascii="宋体" w:eastAsia="宋体" w:cs="宋体"/>
                <w:color w:val="000000"/>
                <w:sz w:val="20"/>
                <w:lang w:bidi="ar-SA"/>
              </w:rPr>
              <w:t>1</w:t>
            </w:r>
          </w:p>
        </w:tc>
        <w:tc>
          <w:tcPr>
            <w:tcW w:w="720"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教育培训处</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20"/>
              </w:rPr>
            </w:pPr>
            <w:r>
              <w:rPr>
                <w:rFonts w:hint="eastAsia" w:ascii="宋体" w:eastAsia="宋体"/>
                <w:color w:val="000000"/>
                <w:sz w:val="20"/>
                <w:szCs w:val="20"/>
              </w:rPr>
              <w:t>教学管理岗</w:t>
            </w:r>
            <w:r>
              <w:rPr>
                <w:color w:val="000000"/>
                <w:sz w:val="20"/>
              </w:rPr>
              <w:t>A</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专技岗</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eastAsia="宋体" w:cs="宋体"/>
                <w:color w:val="000000"/>
                <w:sz w:val="20"/>
                <w:lang w:bidi="ar-SA"/>
              </w:rPr>
            </w:pPr>
            <w:r>
              <w:rPr>
                <w:rFonts w:hint="eastAsia" w:ascii="宋体" w:eastAsia="宋体" w:cs="宋体"/>
                <w:color w:val="000000"/>
                <w:sz w:val="20"/>
                <w:lang w:bidi="ar-SA"/>
              </w:rPr>
              <w:t>1</w:t>
            </w:r>
          </w:p>
        </w:tc>
        <w:tc>
          <w:tcPr>
            <w:tcW w:w="1262"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负责教学研究、组织管理等相关工作</w:t>
            </w:r>
          </w:p>
        </w:tc>
        <w:tc>
          <w:tcPr>
            <w:tcW w:w="2879"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普通高校硕士研究生及以上学历，取得对应学科门类、层次学位</w:t>
            </w:r>
          </w:p>
        </w:tc>
        <w:tc>
          <w:tcPr>
            <w:tcW w:w="2520"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s="宋体"/>
                <w:color w:val="000000"/>
                <w:sz w:val="20"/>
                <w:lang w:bidi="ar-SA"/>
              </w:rPr>
            </w:pPr>
            <w:r>
              <w:rPr>
                <w:rFonts w:hint="eastAsia" w:ascii="宋体" w:eastAsia="宋体" w:cs="宋体"/>
                <w:color w:val="000000"/>
                <w:sz w:val="20"/>
                <w:lang w:bidi="ar-SA"/>
              </w:rPr>
              <w:t>教育学大类项下教育学一级学科下高等教育学、成人教育学、教育技术学专业</w:t>
            </w:r>
          </w:p>
        </w:tc>
        <w:tc>
          <w:tcPr>
            <w:tcW w:w="1620" w:type="dxa"/>
            <w:tcBorders>
              <w:top w:val="single" w:color="auto" w:sz="6" w:space="0"/>
              <w:left w:val="single" w:color="auto" w:sz="6" w:space="0"/>
              <w:bottom w:val="single" w:color="auto" w:sz="6" w:space="0"/>
              <w:right w:val="single" w:color="auto" w:sz="6" w:space="0"/>
            </w:tcBorders>
            <w:noWrap/>
            <w:vAlign w:val="center"/>
          </w:tcPr>
          <w:p>
            <w:r>
              <w:rPr>
                <w:rFonts w:eastAsia="宋体"/>
                <w:color w:val="000000"/>
                <w:sz w:val="20"/>
                <w:szCs w:val="20"/>
              </w:rPr>
              <w:t>硕士研究生28</w:t>
            </w:r>
            <w:r>
              <w:rPr>
                <w:rFonts w:hint="eastAsia" w:ascii="宋体" w:eastAsia="宋体"/>
                <w:color w:val="000000"/>
                <w:sz w:val="20"/>
              </w:rPr>
              <w:t>周岁及以下（</w:t>
            </w:r>
            <w:r>
              <w:rPr>
                <w:color w:val="000000"/>
                <w:sz w:val="20"/>
              </w:rPr>
              <w:t>1993</w:t>
            </w:r>
            <w:r>
              <w:rPr>
                <w:rFonts w:hint="eastAsia" w:ascii="宋体" w:eastAsia="宋体"/>
                <w:color w:val="000000"/>
                <w:sz w:val="20"/>
              </w:rPr>
              <w:t>年6月1日及以后出生）；博士研究生35周岁及以下（1986年6月1日及以后出生）</w:t>
            </w:r>
          </w:p>
        </w:tc>
        <w:tc>
          <w:tcPr>
            <w:tcW w:w="2341"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olor w:val="000000"/>
                <w:sz w:val="20"/>
              </w:rPr>
            </w:pPr>
            <w:r>
              <w:rPr>
                <w:rFonts w:eastAsia="宋体"/>
                <w:color w:val="000000"/>
                <w:sz w:val="20"/>
                <w:szCs w:val="20"/>
              </w:rPr>
              <w:t>1.2021</w:t>
            </w:r>
            <w:r>
              <w:rPr>
                <w:rFonts w:hint="eastAsia" w:ascii="宋体" w:eastAsia="宋体"/>
                <w:color w:val="000000"/>
                <w:sz w:val="20"/>
              </w:rPr>
              <w:t>年应届毕业生（含两年择业期内未就业的高校毕业生）；</w:t>
            </w:r>
          </w:p>
          <w:p>
            <w:r>
              <w:rPr>
                <w:color w:val="000000"/>
                <w:sz w:val="20"/>
              </w:rPr>
              <w:t>2.</w:t>
            </w:r>
            <w:r>
              <w:rPr>
                <w:rFonts w:hint="eastAsia" w:ascii="宋体" w:eastAsia="宋体"/>
                <w:color w:val="000000"/>
                <w:sz w:val="20"/>
              </w:rPr>
              <w:t>中共党员。</w:t>
            </w:r>
          </w:p>
        </w:tc>
        <w:tc>
          <w:tcPr>
            <w:tcW w:w="1436"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olor w:val="000000"/>
                <w:sz w:val="20"/>
              </w:rPr>
            </w:pPr>
            <w:r>
              <w:rPr>
                <w:rFonts w:eastAsia="宋体"/>
                <w:color w:val="000000"/>
                <w:sz w:val="20"/>
                <w:szCs w:val="20"/>
              </w:rPr>
              <w:t>1.</w:t>
            </w:r>
            <w:r>
              <w:rPr>
                <w:rFonts w:hint="eastAsia" w:ascii="宋体" w:eastAsia="宋体"/>
                <w:color w:val="000000"/>
                <w:sz w:val="20"/>
              </w:rPr>
              <w:t>笔试:综合能力测试</w:t>
            </w:r>
            <w:r>
              <w:rPr>
                <w:color w:val="000000"/>
                <w:sz w:val="20"/>
              </w:rPr>
              <w:t>+</w:t>
            </w:r>
            <w:r>
              <w:rPr>
                <w:rFonts w:hint="eastAsia" w:ascii="宋体" w:eastAsia="宋体"/>
                <w:color w:val="000000"/>
                <w:sz w:val="20"/>
              </w:rPr>
              <w:t>专业知识测试；</w:t>
            </w:r>
          </w:p>
          <w:p>
            <w:r>
              <w:rPr>
                <w:color w:val="000000"/>
                <w:sz w:val="20"/>
              </w:rPr>
              <w:t>2.</w:t>
            </w:r>
            <w:r>
              <w:rPr>
                <w:rFonts w:hint="eastAsia" w:ascii="宋体" w:eastAsia="宋体"/>
                <w:color w:val="000000"/>
                <w:sz w:val="20"/>
              </w:rPr>
              <w:t>面试:课程试讲</w:t>
            </w:r>
          </w:p>
        </w:tc>
      </w:tr>
      <w:tr>
        <w:tblPrEx>
          <w:tblCellMar>
            <w:top w:w="0" w:type="dxa"/>
            <w:left w:w="108" w:type="dxa"/>
            <w:bottom w:w="0" w:type="dxa"/>
            <w:right w:w="108" w:type="dxa"/>
          </w:tblCellMar>
        </w:tblPrEx>
        <w:trPr>
          <w:trHeight w:val="547" w:hRule="atLeast"/>
          <w:jc w:val="center"/>
        </w:trPr>
        <w:tc>
          <w:tcPr>
            <w:tcW w:w="361"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eastAsia="宋体" w:cs="宋体"/>
                <w:color w:val="000000"/>
                <w:sz w:val="20"/>
                <w:lang w:bidi="ar-SA"/>
              </w:rPr>
            </w:pPr>
            <w:r>
              <w:rPr>
                <w:rFonts w:hint="eastAsia" w:ascii="宋体" w:eastAsia="宋体" w:cs="宋体"/>
                <w:color w:val="000000"/>
                <w:sz w:val="20"/>
                <w:lang w:bidi="ar-SA"/>
              </w:rPr>
              <w:t>2</w:t>
            </w:r>
          </w:p>
        </w:tc>
        <w:tc>
          <w:tcPr>
            <w:tcW w:w="720"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教育培训处</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20"/>
              </w:rPr>
            </w:pPr>
            <w:r>
              <w:rPr>
                <w:rFonts w:hint="eastAsia" w:ascii="宋体" w:eastAsia="宋体"/>
                <w:color w:val="000000"/>
                <w:sz w:val="20"/>
                <w:szCs w:val="20"/>
              </w:rPr>
              <w:t>教学管理岗</w:t>
            </w:r>
            <w:r>
              <w:rPr>
                <w:color w:val="000000"/>
                <w:sz w:val="20"/>
              </w:rPr>
              <w:t>B</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专技岗</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eastAsia="宋体" w:cs="宋体"/>
                <w:color w:val="000000"/>
                <w:sz w:val="20"/>
                <w:lang w:bidi="ar-SA"/>
              </w:rPr>
            </w:pPr>
            <w:r>
              <w:rPr>
                <w:rFonts w:hint="eastAsia" w:ascii="宋体" w:eastAsia="宋体" w:cs="宋体"/>
                <w:color w:val="000000"/>
                <w:sz w:val="20"/>
                <w:lang w:bidi="ar-SA"/>
              </w:rPr>
              <w:t>1</w:t>
            </w:r>
          </w:p>
        </w:tc>
        <w:tc>
          <w:tcPr>
            <w:tcW w:w="1262"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负责教学研究、组织管理等相关工作</w:t>
            </w:r>
          </w:p>
        </w:tc>
        <w:tc>
          <w:tcPr>
            <w:tcW w:w="2879"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普通高校本科及以上学历，取得对应学科门类、层次学位</w:t>
            </w:r>
          </w:p>
        </w:tc>
        <w:tc>
          <w:tcPr>
            <w:tcW w:w="2520"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s="宋体"/>
                <w:color w:val="000000"/>
                <w:sz w:val="20"/>
                <w:lang w:bidi="ar-SA"/>
              </w:rPr>
            </w:pPr>
            <w:r>
              <w:rPr>
                <w:rFonts w:hint="eastAsia" w:ascii="宋体" w:eastAsia="宋体" w:cs="宋体"/>
                <w:color w:val="000000"/>
                <w:sz w:val="20"/>
                <w:lang w:bidi="ar-SA"/>
              </w:rPr>
              <w:t>管理学大类项下公共管理一级学科下海关管理专业</w:t>
            </w:r>
          </w:p>
        </w:tc>
        <w:tc>
          <w:tcPr>
            <w:tcW w:w="1620" w:type="dxa"/>
            <w:tcBorders>
              <w:top w:val="single" w:color="auto" w:sz="6" w:space="0"/>
              <w:left w:val="single" w:color="auto" w:sz="6" w:space="0"/>
              <w:bottom w:val="single" w:color="auto" w:sz="6" w:space="0"/>
              <w:right w:val="single" w:color="auto" w:sz="6" w:space="0"/>
            </w:tcBorders>
            <w:noWrap/>
            <w:vAlign w:val="center"/>
          </w:tcPr>
          <w:p>
            <w:r>
              <w:rPr>
                <w:rFonts w:eastAsia="宋体"/>
                <w:color w:val="000000"/>
                <w:sz w:val="20"/>
                <w:szCs w:val="20"/>
              </w:rPr>
              <w:t>本科、硕士研究生2</w:t>
            </w:r>
            <w:r>
              <w:rPr>
                <w:color w:val="000000"/>
                <w:sz w:val="20"/>
              </w:rPr>
              <w:t>8</w:t>
            </w:r>
            <w:r>
              <w:rPr>
                <w:rFonts w:hint="eastAsia" w:ascii="宋体" w:eastAsia="宋体"/>
                <w:color w:val="000000"/>
                <w:sz w:val="20"/>
              </w:rPr>
              <w:t>周岁及以下（</w:t>
            </w:r>
            <w:r>
              <w:rPr>
                <w:color w:val="000000"/>
                <w:sz w:val="20"/>
              </w:rPr>
              <w:t>1993</w:t>
            </w:r>
            <w:r>
              <w:rPr>
                <w:rFonts w:hint="eastAsia" w:ascii="宋体" w:eastAsia="宋体"/>
                <w:color w:val="000000"/>
                <w:sz w:val="20"/>
              </w:rPr>
              <w:t>年6月1日及以后出生；博士研究生35周岁及以下（1986年6月1日及以后出生））</w:t>
            </w:r>
          </w:p>
        </w:tc>
        <w:tc>
          <w:tcPr>
            <w:tcW w:w="2341" w:type="dxa"/>
            <w:tcBorders>
              <w:top w:val="single" w:color="auto" w:sz="6" w:space="0"/>
              <w:left w:val="single" w:color="auto" w:sz="6" w:space="0"/>
              <w:bottom w:val="single" w:color="auto" w:sz="6" w:space="0"/>
              <w:right w:val="single" w:color="auto" w:sz="6" w:space="0"/>
            </w:tcBorders>
            <w:noWrap/>
            <w:vAlign w:val="center"/>
          </w:tcPr>
          <w:p>
            <w:r>
              <w:rPr>
                <w:rFonts w:eastAsia="宋体"/>
                <w:color w:val="000000"/>
                <w:sz w:val="20"/>
                <w:szCs w:val="20"/>
              </w:rPr>
              <w:t>2021</w:t>
            </w:r>
            <w:r>
              <w:rPr>
                <w:rFonts w:hint="eastAsia" w:ascii="宋体" w:eastAsia="宋体"/>
                <w:color w:val="000000"/>
                <w:sz w:val="20"/>
              </w:rPr>
              <w:t>年应届毕业生（含两年择业期内未就业的高校毕业生）</w:t>
            </w:r>
          </w:p>
        </w:tc>
        <w:tc>
          <w:tcPr>
            <w:tcW w:w="1436"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olor w:val="000000"/>
                <w:sz w:val="20"/>
              </w:rPr>
            </w:pPr>
            <w:r>
              <w:rPr>
                <w:rFonts w:eastAsia="宋体"/>
                <w:color w:val="000000"/>
                <w:sz w:val="20"/>
                <w:szCs w:val="20"/>
              </w:rPr>
              <w:t>1.</w:t>
            </w:r>
            <w:r>
              <w:rPr>
                <w:rFonts w:hint="eastAsia" w:ascii="宋体" w:eastAsia="宋体"/>
                <w:color w:val="000000"/>
                <w:sz w:val="20"/>
              </w:rPr>
              <w:t>笔试:综合能力测试</w:t>
            </w:r>
            <w:r>
              <w:rPr>
                <w:color w:val="000000"/>
                <w:sz w:val="20"/>
              </w:rPr>
              <w:t>+</w:t>
            </w:r>
            <w:r>
              <w:rPr>
                <w:rFonts w:hint="eastAsia" w:ascii="宋体" w:eastAsia="宋体"/>
                <w:color w:val="000000"/>
                <w:sz w:val="20"/>
              </w:rPr>
              <w:t>专业知识测试；</w:t>
            </w:r>
          </w:p>
          <w:p>
            <w:r>
              <w:rPr>
                <w:color w:val="000000"/>
                <w:sz w:val="20"/>
              </w:rPr>
              <w:t>2.</w:t>
            </w:r>
            <w:r>
              <w:rPr>
                <w:rFonts w:hint="eastAsia" w:ascii="宋体" w:eastAsia="宋体"/>
                <w:color w:val="000000"/>
                <w:sz w:val="20"/>
              </w:rPr>
              <w:t>面试:课程试讲</w:t>
            </w:r>
          </w:p>
        </w:tc>
      </w:tr>
      <w:tr>
        <w:tblPrEx>
          <w:tblCellMar>
            <w:top w:w="0" w:type="dxa"/>
            <w:left w:w="108" w:type="dxa"/>
            <w:bottom w:w="0" w:type="dxa"/>
            <w:right w:w="108" w:type="dxa"/>
          </w:tblCellMar>
        </w:tblPrEx>
        <w:trPr>
          <w:trHeight w:val="3278" w:hRule="atLeast"/>
          <w:jc w:val="center"/>
        </w:trPr>
        <w:tc>
          <w:tcPr>
            <w:tcW w:w="361"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eastAsia="宋体" w:cs="宋体"/>
                <w:color w:val="000000"/>
                <w:sz w:val="20"/>
                <w:lang w:bidi="ar-SA"/>
              </w:rPr>
            </w:pPr>
            <w:r>
              <w:rPr>
                <w:rFonts w:hint="eastAsia" w:ascii="宋体" w:eastAsia="宋体" w:cs="宋体"/>
                <w:color w:val="000000"/>
                <w:sz w:val="20"/>
                <w:lang w:bidi="ar-SA"/>
              </w:rPr>
              <w:t>3</w:t>
            </w:r>
          </w:p>
        </w:tc>
        <w:tc>
          <w:tcPr>
            <w:tcW w:w="720"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海关防辐射探测培训处</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20"/>
              </w:rPr>
            </w:pPr>
            <w:r>
              <w:rPr>
                <w:rFonts w:hint="eastAsia" w:ascii="宋体" w:eastAsia="宋体"/>
                <w:color w:val="000000"/>
                <w:sz w:val="20"/>
                <w:szCs w:val="20"/>
              </w:rPr>
              <w:t>教研岗</w:t>
            </w:r>
            <w:r>
              <w:rPr>
                <w:color w:val="000000"/>
                <w:sz w:val="20"/>
              </w:rPr>
              <w:t>A</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专技岗</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eastAsia="宋体" w:cs="宋体"/>
                <w:color w:val="000000"/>
                <w:sz w:val="20"/>
                <w:lang w:bidi="ar-SA"/>
              </w:rPr>
            </w:pPr>
            <w:r>
              <w:rPr>
                <w:rFonts w:hint="eastAsia" w:ascii="宋体" w:eastAsia="宋体" w:cs="宋体"/>
                <w:color w:val="000000"/>
                <w:sz w:val="20"/>
                <w:lang w:bidi="ar-SA"/>
              </w:rPr>
              <w:t>1</w:t>
            </w:r>
          </w:p>
        </w:tc>
        <w:tc>
          <w:tcPr>
            <w:tcW w:w="1262"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海关监管及教育培训研究；口岸化学有害因子监测、化学两用物项监管培训与研究；培训班管理与专业教学；对外合作、交流</w:t>
            </w:r>
          </w:p>
        </w:tc>
        <w:tc>
          <w:tcPr>
            <w:tcW w:w="2879"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olor w:val="000000"/>
                <w:sz w:val="20"/>
                <w:szCs w:val="20"/>
              </w:rPr>
            </w:pPr>
            <w:r>
              <w:rPr>
                <w:rFonts w:hint="eastAsia" w:ascii="宋体" w:eastAsia="宋体"/>
                <w:color w:val="000000"/>
                <w:sz w:val="20"/>
                <w:szCs w:val="20"/>
              </w:rPr>
              <w:t>一、学历满足下列条件之一：</w:t>
            </w:r>
          </w:p>
          <w:p>
            <w:pPr>
              <w:rPr>
                <w:rFonts w:hint="eastAsia" w:ascii="宋体" w:eastAsia="宋体"/>
                <w:color w:val="000000"/>
                <w:sz w:val="20"/>
              </w:rPr>
            </w:pPr>
            <w:r>
              <w:rPr>
                <w:rFonts w:hint="eastAsia" w:ascii="宋体" w:eastAsia="宋体"/>
                <w:color w:val="000000"/>
                <w:sz w:val="20"/>
              </w:rPr>
              <w:t>1.普通高校博士研究生；</w:t>
            </w:r>
          </w:p>
          <w:p>
            <w:pPr>
              <w:rPr>
                <w:rFonts w:hint="eastAsia" w:ascii="宋体" w:eastAsia="宋体"/>
                <w:color w:val="000000"/>
                <w:sz w:val="20"/>
              </w:rPr>
            </w:pPr>
            <w:r>
              <w:rPr>
                <w:rFonts w:hint="eastAsia" w:ascii="宋体" w:eastAsia="宋体"/>
                <w:color w:val="000000"/>
                <w:sz w:val="20"/>
              </w:rPr>
              <w:t>2.以主要作者（第一作者或通讯作者）在核心期刊、SCI期刊或EI收录期刊发表学术论文1篇及以上的普通高校硕士研究生；</w:t>
            </w:r>
          </w:p>
          <w:p>
            <w:pPr>
              <w:rPr>
                <w:rFonts w:hint="eastAsia" w:ascii="宋体" w:eastAsia="宋体"/>
                <w:color w:val="000000"/>
                <w:sz w:val="20"/>
              </w:rPr>
            </w:pPr>
            <w:r>
              <w:rPr>
                <w:rFonts w:hint="eastAsia" w:ascii="宋体" w:eastAsia="宋体"/>
                <w:color w:val="000000"/>
                <w:sz w:val="20"/>
              </w:rPr>
              <w:t>3.被评为省级优秀毕业生或毕业论文被评为省级优秀论文的普通高校硕士研究生。</w:t>
            </w:r>
          </w:p>
          <w:p>
            <w:r>
              <w:rPr>
                <w:rFonts w:hint="eastAsia" w:ascii="宋体" w:eastAsia="宋体"/>
                <w:color w:val="000000"/>
                <w:sz w:val="20"/>
              </w:rPr>
              <w:t>二、取得对应学科门类、层次学位</w:t>
            </w:r>
          </w:p>
        </w:tc>
        <w:tc>
          <w:tcPr>
            <w:tcW w:w="2520"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s="宋体"/>
                <w:color w:val="000000"/>
                <w:sz w:val="20"/>
                <w:lang w:bidi="ar-SA"/>
              </w:rPr>
            </w:pPr>
            <w:r>
              <w:rPr>
                <w:rFonts w:hint="eastAsia" w:ascii="宋体" w:eastAsia="宋体" w:cs="宋体"/>
                <w:color w:val="000000"/>
                <w:sz w:val="20"/>
                <w:lang w:bidi="ar-SA"/>
              </w:rPr>
              <w:t>工学大类项下化学工程与技术类一级学科下化学工程、生物化工专业</w:t>
            </w:r>
          </w:p>
        </w:tc>
        <w:tc>
          <w:tcPr>
            <w:tcW w:w="1620"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博士研究生</w:t>
            </w:r>
            <w:r>
              <w:rPr>
                <w:color w:val="000000"/>
                <w:sz w:val="20"/>
              </w:rPr>
              <w:t>35</w:t>
            </w:r>
            <w:r>
              <w:rPr>
                <w:rFonts w:hint="eastAsia" w:ascii="宋体" w:eastAsia="宋体"/>
                <w:color w:val="000000"/>
                <w:sz w:val="20"/>
              </w:rPr>
              <w:t>周岁及以下（</w:t>
            </w:r>
            <w:r>
              <w:rPr>
                <w:color w:val="000000"/>
                <w:sz w:val="20"/>
              </w:rPr>
              <w:t>1986</w:t>
            </w:r>
            <w:r>
              <w:rPr>
                <w:rFonts w:hint="eastAsia" w:ascii="宋体" w:eastAsia="宋体"/>
                <w:color w:val="000000"/>
                <w:sz w:val="20"/>
              </w:rPr>
              <w:t>年6月1日及以后出生）；硕士研究生30周岁及以下（1991年6月1日及以后出生）</w:t>
            </w:r>
          </w:p>
        </w:tc>
        <w:tc>
          <w:tcPr>
            <w:tcW w:w="2341"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olor w:val="000000"/>
                <w:sz w:val="20"/>
              </w:rPr>
            </w:pPr>
            <w:r>
              <w:rPr>
                <w:rFonts w:hint="eastAsia" w:ascii="宋体" w:eastAsia="宋体"/>
                <w:color w:val="000000"/>
                <w:sz w:val="20"/>
                <w:szCs w:val="20"/>
              </w:rPr>
              <w:t>一、硕士研究生：大学英语六级成绩</w:t>
            </w:r>
            <w:r>
              <w:rPr>
                <w:color w:val="000000"/>
                <w:sz w:val="20"/>
              </w:rPr>
              <w:t>425</w:t>
            </w:r>
            <w:r>
              <w:rPr>
                <w:rFonts w:hint="eastAsia" w:ascii="宋体" w:eastAsia="宋体"/>
                <w:color w:val="000000"/>
                <w:sz w:val="20"/>
              </w:rPr>
              <w:t>分及以上，或雅思（</w:t>
            </w:r>
            <w:r>
              <w:rPr>
                <w:color w:val="000000"/>
                <w:sz w:val="20"/>
              </w:rPr>
              <w:t>IELTS</w:t>
            </w:r>
            <w:r>
              <w:rPr>
                <w:rFonts w:hint="eastAsia" w:ascii="宋体" w:eastAsia="宋体"/>
                <w:color w:val="000000"/>
                <w:sz w:val="20"/>
              </w:rPr>
              <w:t>）成绩总分</w:t>
            </w:r>
            <w:r>
              <w:rPr>
                <w:color w:val="000000"/>
                <w:sz w:val="20"/>
              </w:rPr>
              <w:t>6</w:t>
            </w:r>
            <w:r>
              <w:rPr>
                <w:rFonts w:hint="eastAsia" w:ascii="宋体" w:eastAsia="宋体"/>
                <w:color w:val="000000"/>
                <w:sz w:val="20"/>
              </w:rPr>
              <w:t>分及以上，或托福（</w:t>
            </w:r>
            <w:r>
              <w:rPr>
                <w:color w:val="000000"/>
                <w:sz w:val="20"/>
              </w:rPr>
              <w:t>TOEFL</w:t>
            </w:r>
            <w:r>
              <w:rPr>
                <w:rFonts w:hint="eastAsia" w:ascii="宋体" w:eastAsia="宋体"/>
                <w:color w:val="000000"/>
                <w:sz w:val="20"/>
              </w:rPr>
              <w:t>）成绩总分</w:t>
            </w:r>
            <w:r>
              <w:rPr>
                <w:color w:val="000000"/>
                <w:sz w:val="20"/>
              </w:rPr>
              <w:t>90</w:t>
            </w:r>
            <w:r>
              <w:rPr>
                <w:rFonts w:hint="eastAsia" w:ascii="宋体" w:eastAsia="宋体"/>
                <w:color w:val="000000"/>
                <w:sz w:val="20"/>
              </w:rPr>
              <w:t>分及以上。</w:t>
            </w:r>
          </w:p>
          <w:p>
            <w:r>
              <w:rPr>
                <w:rFonts w:hint="eastAsia" w:ascii="宋体" w:eastAsia="宋体"/>
                <w:color w:val="000000"/>
                <w:sz w:val="20"/>
              </w:rPr>
              <w:t>二、博士研究生：对英语成绩不做要求。</w:t>
            </w:r>
          </w:p>
        </w:tc>
        <w:tc>
          <w:tcPr>
            <w:tcW w:w="1436"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rPr>
              <w:t>面试:课程试讲</w:t>
            </w:r>
            <w:r>
              <w:rPr>
                <w:color w:val="000000"/>
                <w:sz w:val="20"/>
              </w:rPr>
              <w:t>+</w:t>
            </w:r>
            <w:r>
              <w:rPr>
                <w:rFonts w:hint="eastAsia" w:ascii="宋体" w:eastAsia="宋体"/>
                <w:color w:val="000000"/>
                <w:sz w:val="20"/>
              </w:rPr>
              <w:t>英语测试。</w:t>
            </w:r>
          </w:p>
        </w:tc>
      </w:tr>
      <w:tr>
        <w:tblPrEx>
          <w:tblCellMar>
            <w:top w:w="0" w:type="dxa"/>
            <w:left w:w="108" w:type="dxa"/>
            <w:bottom w:w="0" w:type="dxa"/>
            <w:right w:w="108" w:type="dxa"/>
          </w:tblCellMar>
        </w:tblPrEx>
        <w:trPr>
          <w:trHeight w:val="3417" w:hRule="atLeast"/>
          <w:jc w:val="center"/>
        </w:trPr>
        <w:tc>
          <w:tcPr>
            <w:tcW w:w="361"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eastAsia="宋体" w:cs="宋体"/>
                <w:color w:val="000000"/>
                <w:sz w:val="20"/>
                <w:lang w:bidi="ar-SA"/>
              </w:rPr>
            </w:pPr>
            <w:r>
              <w:rPr>
                <w:rFonts w:hint="eastAsia" w:ascii="宋体" w:eastAsia="宋体" w:cs="宋体"/>
                <w:color w:val="000000"/>
                <w:sz w:val="20"/>
                <w:lang w:bidi="ar-SA"/>
              </w:rPr>
              <w:t>4</w:t>
            </w:r>
          </w:p>
        </w:tc>
        <w:tc>
          <w:tcPr>
            <w:tcW w:w="720"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海关防辐射探测培训处</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rPr>
                <w:color w:val="000000"/>
                <w:sz w:val="20"/>
              </w:rPr>
            </w:pPr>
            <w:r>
              <w:rPr>
                <w:rFonts w:hint="eastAsia" w:ascii="宋体" w:eastAsia="宋体"/>
                <w:color w:val="000000"/>
                <w:sz w:val="20"/>
                <w:szCs w:val="20"/>
              </w:rPr>
              <w:t>教研岗</w:t>
            </w:r>
            <w:r>
              <w:rPr>
                <w:color w:val="000000"/>
                <w:sz w:val="20"/>
              </w:rPr>
              <w:t>B</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专技岗</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eastAsia="宋体" w:cs="宋体"/>
                <w:color w:val="000000"/>
                <w:sz w:val="20"/>
                <w:lang w:bidi="ar-SA"/>
              </w:rPr>
            </w:pPr>
            <w:r>
              <w:rPr>
                <w:rFonts w:hint="eastAsia" w:ascii="宋体" w:eastAsia="宋体" w:cs="宋体"/>
                <w:color w:val="000000"/>
                <w:sz w:val="20"/>
                <w:lang w:bidi="ar-SA"/>
              </w:rPr>
              <w:t>1</w:t>
            </w:r>
          </w:p>
        </w:tc>
        <w:tc>
          <w:tcPr>
            <w:tcW w:w="1262"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海关监管及教育培训研究；口岸核与辐射监测、核商品及核两用品监管培训与研究；培训班管理与专业教学；对外合作、交流</w:t>
            </w:r>
          </w:p>
        </w:tc>
        <w:tc>
          <w:tcPr>
            <w:tcW w:w="2879"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olor w:val="000000"/>
                <w:sz w:val="20"/>
                <w:szCs w:val="20"/>
              </w:rPr>
            </w:pPr>
            <w:r>
              <w:rPr>
                <w:rFonts w:hint="eastAsia" w:ascii="宋体" w:eastAsia="宋体"/>
                <w:color w:val="000000"/>
                <w:sz w:val="20"/>
                <w:szCs w:val="20"/>
              </w:rPr>
              <w:t>一、学历满足下列条件之一：</w:t>
            </w:r>
          </w:p>
          <w:p>
            <w:pPr>
              <w:rPr>
                <w:rFonts w:hint="eastAsia" w:ascii="宋体" w:eastAsia="宋体"/>
                <w:color w:val="000000"/>
                <w:sz w:val="20"/>
              </w:rPr>
            </w:pPr>
            <w:r>
              <w:rPr>
                <w:rFonts w:hint="eastAsia" w:ascii="宋体" w:eastAsia="宋体"/>
                <w:color w:val="000000"/>
                <w:sz w:val="20"/>
              </w:rPr>
              <w:t>1.普通高校博士研究生；</w:t>
            </w:r>
          </w:p>
          <w:p>
            <w:pPr>
              <w:rPr>
                <w:rFonts w:hint="eastAsia" w:ascii="宋体" w:eastAsia="宋体"/>
                <w:color w:val="000000"/>
                <w:sz w:val="20"/>
              </w:rPr>
            </w:pPr>
            <w:r>
              <w:rPr>
                <w:rFonts w:hint="eastAsia" w:ascii="宋体" w:eastAsia="宋体"/>
                <w:color w:val="000000"/>
                <w:sz w:val="20"/>
              </w:rPr>
              <w:t>2.以主要作者（第一作者或通讯作者）在核心期刊、SCI期刊或EI收录期刊发表学术论文1篇及以上的普通高校硕士研究生；</w:t>
            </w:r>
          </w:p>
          <w:p>
            <w:pPr>
              <w:rPr>
                <w:rFonts w:hint="eastAsia" w:ascii="宋体" w:eastAsia="宋体"/>
                <w:color w:val="000000"/>
                <w:sz w:val="20"/>
              </w:rPr>
            </w:pPr>
            <w:r>
              <w:rPr>
                <w:rFonts w:hint="eastAsia" w:ascii="宋体" w:eastAsia="宋体"/>
                <w:color w:val="000000"/>
                <w:sz w:val="20"/>
              </w:rPr>
              <w:t>3.被评为省级优秀毕业生或毕业论文被评为省级优秀论文的普通高校硕士研究生。</w:t>
            </w:r>
          </w:p>
          <w:p>
            <w:r>
              <w:rPr>
                <w:rFonts w:hint="eastAsia" w:ascii="宋体" w:eastAsia="宋体"/>
                <w:color w:val="000000"/>
                <w:sz w:val="20"/>
              </w:rPr>
              <w:t>二、取得对应学科门类、层次学位</w:t>
            </w:r>
          </w:p>
        </w:tc>
        <w:tc>
          <w:tcPr>
            <w:tcW w:w="2520"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s="宋体"/>
                <w:color w:val="000000"/>
                <w:sz w:val="20"/>
                <w:lang w:bidi="ar-SA"/>
              </w:rPr>
            </w:pPr>
            <w:r>
              <w:rPr>
                <w:rFonts w:hint="eastAsia" w:ascii="宋体" w:eastAsia="宋体" w:cs="宋体"/>
                <w:color w:val="000000"/>
                <w:sz w:val="20"/>
                <w:lang w:bidi="ar-SA"/>
              </w:rPr>
              <w:t>工学大类项下核科学与技术类一级学科下核技术及应用、辐射防护及环境保护专业</w:t>
            </w:r>
          </w:p>
        </w:tc>
        <w:tc>
          <w:tcPr>
            <w:tcW w:w="1620"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s="宋体"/>
                <w:color w:val="000000"/>
                <w:sz w:val="20"/>
                <w:lang w:bidi="ar-SA"/>
              </w:rPr>
            </w:pPr>
            <w:r>
              <w:rPr>
                <w:rFonts w:hint="eastAsia" w:ascii="宋体" w:eastAsia="宋体" w:cs="宋体"/>
                <w:color w:val="000000"/>
                <w:sz w:val="20"/>
                <w:lang w:bidi="ar-SA"/>
              </w:rPr>
              <w:t>博士研究生35周岁及以下（1986年6月1日及以后出生）；硕士研究生30周岁及以下（1991年6月1日及以后出生）</w:t>
            </w:r>
          </w:p>
        </w:tc>
        <w:tc>
          <w:tcPr>
            <w:tcW w:w="2341"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olor w:val="000000"/>
                <w:sz w:val="20"/>
              </w:rPr>
            </w:pPr>
            <w:r>
              <w:rPr>
                <w:rFonts w:hint="eastAsia" w:ascii="宋体" w:eastAsia="宋体"/>
                <w:color w:val="000000"/>
                <w:sz w:val="20"/>
                <w:szCs w:val="20"/>
              </w:rPr>
              <w:t>一、硕士研究生：大学英语六级成绩</w:t>
            </w:r>
            <w:r>
              <w:rPr>
                <w:color w:val="000000"/>
                <w:sz w:val="20"/>
              </w:rPr>
              <w:t>425</w:t>
            </w:r>
            <w:r>
              <w:rPr>
                <w:rFonts w:hint="eastAsia" w:ascii="宋体" w:eastAsia="宋体"/>
                <w:color w:val="000000"/>
                <w:sz w:val="20"/>
              </w:rPr>
              <w:t>分及以上，或雅思（</w:t>
            </w:r>
            <w:r>
              <w:rPr>
                <w:color w:val="000000"/>
                <w:sz w:val="20"/>
              </w:rPr>
              <w:t>IELTS</w:t>
            </w:r>
            <w:r>
              <w:rPr>
                <w:rFonts w:hint="eastAsia" w:ascii="宋体" w:eastAsia="宋体"/>
                <w:color w:val="000000"/>
                <w:sz w:val="20"/>
              </w:rPr>
              <w:t>）成绩总分</w:t>
            </w:r>
            <w:r>
              <w:rPr>
                <w:color w:val="000000"/>
                <w:sz w:val="20"/>
              </w:rPr>
              <w:t>6</w:t>
            </w:r>
            <w:r>
              <w:rPr>
                <w:rFonts w:hint="eastAsia" w:ascii="宋体" w:eastAsia="宋体"/>
                <w:color w:val="000000"/>
                <w:sz w:val="20"/>
              </w:rPr>
              <w:t>分及以上，或托福（</w:t>
            </w:r>
            <w:r>
              <w:rPr>
                <w:color w:val="000000"/>
                <w:sz w:val="20"/>
              </w:rPr>
              <w:t>TOEFL</w:t>
            </w:r>
            <w:r>
              <w:rPr>
                <w:rFonts w:hint="eastAsia" w:ascii="宋体" w:eastAsia="宋体"/>
                <w:color w:val="000000"/>
                <w:sz w:val="20"/>
              </w:rPr>
              <w:t>）成绩总分</w:t>
            </w:r>
            <w:r>
              <w:rPr>
                <w:color w:val="000000"/>
                <w:sz w:val="20"/>
              </w:rPr>
              <w:t>90</w:t>
            </w:r>
            <w:r>
              <w:rPr>
                <w:rFonts w:hint="eastAsia" w:ascii="宋体" w:eastAsia="宋体"/>
                <w:color w:val="000000"/>
                <w:sz w:val="20"/>
              </w:rPr>
              <w:t>分及以上。</w:t>
            </w:r>
          </w:p>
          <w:p>
            <w:r>
              <w:rPr>
                <w:rFonts w:hint="eastAsia" w:ascii="宋体" w:eastAsia="宋体"/>
                <w:color w:val="000000"/>
                <w:sz w:val="20"/>
              </w:rPr>
              <w:t>二、博士研究生：对英语成绩不做要求。</w:t>
            </w:r>
          </w:p>
        </w:tc>
        <w:tc>
          <w:tcPr>
            <w:tcW w:w="1436"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rPr>
              <w:t>面试:课程试讲</w:t>
            </w:r>
            <w:r>
              <w:rPr>
                <w:color w:val="000000"/>
                <w:sz w:val="20"/>
              </w:rPr>
              <w:t>+</w:t>
            </w:r>
            <w:r>
              <w:rPr>
                <w:rFonts w:hint="eastAsia" w:ascii="宋体" w:eastAsia="宋体"/>
                <w:color w:val="000000"/>
                <w:sz w:val="20"/>
              </w:rPr>
              <w:t>英语测试。</w:t>
            </w:r>
          </w:p>
        </w:tc>
      </w:tr>
      <w:tr>
        <w:tblPrEx>
          <w:tblCellMar>
            <w:top w:w="0" w:type="dxa"/>
            <w:left w:w="108" w:type="dxa"/>
            <w:bottom w:w="0" w:type="dxa"/>
            <w:right w:w="108" w:type="dxa"/>
          </w:tblCellMar>
        </w:tblPrEx>
        <w:trPr>
          <w:trHeight w:val="2745" w:hRule="atLeast"/>
          <w:jc w:val="center"/>
        </w:trPr>
        <w:tc>
          <w:tcPr>
            <w:tcW w:w="361"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eastAsia="宋体" w:cs="宋体"/>
                <w:color w:val="000000"/>
                <w:sz w:val="20"/>
                <w:lang w:bidi="ar-SA"/>
              </w:rPr>
            </w:pPr>
            <w:r>
              <w:rPr>
                <w:rFonts w:hint="eastAsia" w:ascii="宋体" w:eastAsia="宋体" w:cs="宋体"/>
                <w:color w:val="000000"/>
                <w:sz w:val="20"/>
                <w:lang w:bidi="ar-SA"/>
              </w:rPr>
              <w:t>5</w:t>
            </w:r>
          </w:p>
        </w:tc>
        <w:tc>
          <w:tcPr>
            <w:tcW w:w="720"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科技信息处</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数据应用岗</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专技岗</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eastAsia="宋体" w:cs="宋体"/>
                <w:color w:val="000000"/>
                <w:sz w:val="20"/>
                <w:lang w:bidi="ar-SA"/>
              </w:rPr>
            </w:pPr>
            <w:r>
              <w:rPr>
                <w:rFonts w:hint="eastAsia" w:ascii="宋体" w:eastAsia="宋体" w:cs="宋体"/>
                <w:color w:val="000000"/>
                <w:sz w:val="20"/>
                <w:lang w:bidi="ar-SA"/>
              </w:rPr>
              <w:t>1</w:t>
            </w:r>
          </w:p>
        </w:tc>
        <w:tc>
          <w:tcPr>
            <w:tcW w:w="1262"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数据资源开发、数据治理、数据库管理、新技术应用</w:t>
            </w:r>
          </w:p>
        </w:tc>
        <w:tc>
          <w:tcPr>
            <w:tcW w:w="2879"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普通高校硕士研究生及以上学历，取得对应学科门类、层次学位</w:t>
            </w:r>
          </w:p>
        </w:tc>
        <w:tc>
          <w:tcPr>
            <w:tcW w:w="2520"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本科阶段专业应为计算机科学与技术、软件工程、网络工程、物联网工程、数字媒体技术专业；研究生阶段专业应为</w:t>
            </w:r>
            <w:r>
              <w:rPr>
                <w:rFonts w:hint="eastAsia" w:ascii="宋体" w:eastAsia="宋体"/>
                <w:color w:val="000000"/>
                <w:sz w:val="20"/>
              </w:rPr>
              <w:t>工学大类项下软件工程一级学科下的相关专业或计算机科学与技术一级学科下的计算机软件与理论、计算机应用技术专业。</w:t>
            </w:r>
          </w:p>
        </w:tc>
        <w:tc>
          <w:tcPr>
            <w:tcW w:w="1620" w:type="dxa"/>
            <w:tcBorders>
              <w:top w:val="single" w:color="auto" w:sz="6" w:space="0"/>
              <w:left w:val="single" w:color="auto" w:sz="6" w:space="0"/>
              <w:bottom w:val="single" w:color="auto" w:sz="6" w:space="0"/>
              <w:right w:val="single" w:color="auto" w:sz="6" w:space="0"/>
            </w:tcBorders>
            <w:noWrap/>
            <w:vAlign w:val="center"/>
          </w:tcPr>
          <w:p>
            <w:r>
              <w:rPr>
                <w:rFonts w:eastAsia="宋体"/>
                <w:color w:val="000000"/>
                <w:sz w:val="20"/>
                <w:szCs w:val="20"/>
              </w:rPr>
              <w:t>35</w:t>
            </w:r>
            <w:r>
              <w:rPr>
                <w:rFonts w:hint="eastAsia" w:ascii="宋体" w:eastAsia="宋体"/>
                <w:color w:val="000000"/>
                <w:sz w:val="20"/>
              </w:rPr>
              <w:t>周岁及以下（</w:t>
            </w:r>
            <w:r>
              <w:rPr>
                <w:color w:val="000000"/>
                <w:sz w:val="20"/>
              </w:rPr>
              <w:t>1986</w:t>
            </w:r>
            <w:r>
              <w:rPr>
                <w:rFonts w:hint="eastAsia" w:ascii="宋体" w:eastAsia="宋体"/>
                <w:color w:val="000000"/>
                <w:sz w:val="20"/>
              </w:rPr>
              <w:t>年6月1日及以后出生）</w:t>
            </w:r>
          </w:p>
        </w:tc>
        <w:tc>
          <w:tcPr>
            <w:tcW w:w="2341"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olor w:val="000000"/>
                <w:sz w:val="20"/>
                <w:szCs w:val="20"/>
              </w:rPr>
            </w:pPr>
            <w:r>
              <w:rPr>
                <w:rFonts w:hint="eastAsia" w:ascii="宋体" w:eastAsia="宋体"/>
                <w:color w:val="000000"/>
                <w:sz w:val="20"/>
                <w:szCs w:val="20"/>
              </w:rPr>
              <w:t>1.对2021年应届毕业生，不要求工作经历。</w:t>
            </w:r>
          </w:p>
          <w:p>
            <w:r>
              <w:rPr>
                <w:rFonts w:hint="eastAsia" w:ascii="宋体" w:eastAsia="宋体"/>
                <w:color w:val="000000"/>
                <w:sz w:val="20"/>
                <w:szCs w:val="20"/>
              </w:rPr>
              <w:t>2.对往届毕业生：毕业参加工作不满</w:t>
            </w:r>
            <w:r>
              <w:rPr>
                <w:color w:val="000000"/>
                <w:sz w:val="20"/>
              </w:rPr>
              <w:t>3</w:t>
            </w:r>
            <w:r>
              <w:rPr>
                <w:rFonts w:hint="eastAsia" w:ascii="宋体" w:eastAsia="宋体"/>
                <w:color w:val="000000"/>
                <w:sz w:val="20"/>
              </w:rPr>
              <w:t>年的人员，须毕业后一直从事计算机相关工作；毕业参加工作超过</w:t>
            </w:r>
            <w:r>
              <w:rPr>
                <w:color w:val="000000"/>
                <w:sz w:val="20"/>
              </w:rPr>
              <w:t>3</w:t>
            </w:r>
            <w:r>
              <w:rPr>
                <w:rFonts w:hint="eastAsia" w:ascii="宋体" w:eastAsia="宋体"/>
                <w:color w:val="000000"/>
                <w:sz w:val="20"/>
              </w:rPr>
              <w:t>年的人员，须近</w:t>
            </w:r>
            <w:r>
              <w:rPr>
                <w:color w:val="000000"/>
                <w:sz w:val="20"/>
              </w:rPr>
              <w:t>3</w:t>
            </w:r>
            <w:r>
              <w:rPr>
                <w:rFonts w:hint="eastAsia" w:ascii="宋体" w:eastAsia="宋体"/>
                <w:color w:val="000000"/>
                <w:sz w:val="20"/>
              </w:rPr>
              <w:t>年一直从事计算机相关工作。</w:t>
            </w:r>
          </w:p>
        </w:tc>
        <w:tc>
          <w:tcPr>
            <w:tcW w:w="1436"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olor w:val="000000"/>
                <w:sz w:val="20"/>
              </w:rPr>
            </w:pPr>
            <w:r>
              <w:rPr>
                <w:rFonts w:eastAsia="宋体"/>
                <w:color w:val="000000"/>
                <w:sz w:val="20"/>
                <w:szCs w:val="20"/>
              </w:rPr>
              <w:t>1.</w:t>
            </w:r>
            <w:r>
              <w:rPr>
                <w:rFonts w:hint="eastAsia" w:ascii="宋体" w:eastAsia="宋体"/>
                <w:color w:val="000000"/>
                <w:sz w:val="20"/>
              </w:rPr>
              <w:t>笔试：综合能力测试；</w:t>
            </w:r>
          </w:p>
          <w:p>
            <w:r>
              <w:rPr>
                <w:color w:val="000000"/>
                <w:sz w:val="20"/>
              </w:rPr>
              <w:t>2.</w:t>
            </w:r>
            <w:r>
              <w:rPr>
                <w:rFonts w:hint="eastAsia" w:ascii="宋体" w:eastAsia="宋体"/>
                <w:color w:val="000000"/>
                <w:sz w:val="20"/>
              </w:rPr>
              <w:t>面试：专业能力测试。</w:t>
            </w:r>
          </w:p>
        </w:tc>
      </w:tr>
      <w:tr>
        <w:tblPrEx>
          <w:tblCellMar>
            <w:top w:w="0" w:type="dxa"/>
            <w:left w:w="108" w:type="dxa"/>
            <w:bottom w:w="0" w:type="dxa"/>
            <w:right w:w="108" w:type="dxa"/>
          </w:tblCellMar>
        </w:tblPrEx>
        <w:trPr>
          <w:trHeight w:val="2295" w:hRule="atLeast"/>
          <w:jc w:val="center"/>
        </w:trPr>
        <w:tc>
          <w:tcPr>
            <w:tcW w:w="361"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eastAsia="宋体" w:cs="宋体"/>
                <w:color w:val="000000"/>
                <w:sz w:val="20"/>
                <w:lang w:bidi="ar-SA"/>
              </w:rPr>
            </w:pPr>
            <w:r>
              <w:rPr>
                <w:rFonts w:hint="eastAsia" w:ascii="宋体" w:eastAsia="宋体" w:cs="宋体"/>
                <w:color w:val="000000"/>
                <w:sz w:val="20"/>
                <w:lang w:bidi="ar-SA"/>
              </w:rPr>
              <w:t>6</w:t>
            </w:r>
          </w:p>
        </w:tc>
        <w:tc>
          <w:tcPr>
            <w:tcW w:w="720"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后勤保障处</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基建岗</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ascii="宋体" w:eastAsia="宋体"/>
                <w:color w:val="000000"/>
                <w:sz w:val="20"/>
                <w:szCs w:val="20"/>
              </w:rPr>
              <w:t>管理岗</w:t>
            </w:r>
          </w:p>
        </w:tc>
        <w:tc>
          <w:tcPr>
            <w:tcW w:w="719" w:type="dxa"/>
            <w:tcBorders>
              <w:top w:val="single" w:color="auto" w:sz="6" w:space="0"/>
              <w:left w:val="single" w:color="auto" w:sz="6" w:space="0"/>
              <w:bottom w:val="single" w:color="auto" w:sz="6" w:space="0"/>
              <w:right w:val="single" w:color="auto" w:sz="6" w:space="0"/>
            </w:tcBorders>
            <w:noWrap/>
            <w:vAlign w:val="center"/>
          </w:tcPr>
          <w:p>
            <w:pPr>
              <w:jc w:val="center"/>
              <w:rPr>
                <w:rFonts w:hint="eastAsia" w:ascii="宋体" w:eastAsia="宋体" w:cs="宋体"/>
                <w:color w:val="000000"/>
                <w:sz w:val="20"/>
                <w:lang w:bidi="ar-SA"/>
              </w:rPr>
            </w:pPr>
            <w:r>
              <w:rPr>
                <w:rFonts w:hint="eastAsia" w:ascii="宋体" w:eastAsia="宋体" w:cs="宋体"/>
                <w:color w:val="000000"/>
                <w:sz w:val="20"/>
                <w:lang w:bidi="ar-SA"/>
              </w:rPr>
              <w:t>1</w:t>
            </w:r>
          </w:p>
        </w:tc>
        <w:tc>
          <w:tcPr>
            <w:tcW w:w="1262"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项目资料管理；施工图设计、施工图审查和组织图纸会审；基建项目施工全过程技术管理等</w:t>
            </w:r>
          </w:p>
        </w:tc>
        <w:tc>
          <w:tcPr>
            <w:tcW w:w="2879"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普通高校本科及以上学历，取得对应学科门类、层次学位</w:t>
            </w:r>
          </w:p>
        </w:tc>
        <w:tc>
          <w:tcPr>
            <w:tcW w:w="2520"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管理学大类项下管理科学与工程一级学科下工程管理专业</w:t>
            </w:r>
          </w:p>
        </w:tc>
        <w:tc>
          <w:tcPr>
            <w:tcW w:w="1620" w:type="dxa"/>
            <w:tcBorders>
              <w:top w:val="single" w:color="auto" w:sz="6" w:space="0"/>
              <w:left w:val="single" w:color="auto" w:sz="6" w:space="0"/>
              <w:bottom w:val="single" w:color="auto" w:sz="6" w:space="0"/>
              <w:right w:val="single" w:color="auto" w:sz="6" w:space="0"/>
            </w:tcBorders>
            <w:noWrap/>
            <w:vAlign w:val="center"/>
          </w:tcPr>
          <w:p>
            <w:r>
              <w:rPr>
                <w:rFonts w:eastAsia="宋体"/>
                <w:color w:val="000000"/>
                <w:sz w:val="20"/>
                <w:szCs w:val="20"/>
              </w:rPr>
              <w:t>35</w:t>
            </w:r>
            <w:r>
              <w:rPr>
                <w:rFonts w:hint="eastAsia" w:ascii="宋体" w:eastAsia="宋体"/>
                <w:color w:val="000000"/>
                <w:sz w:val="20"/>
              </w:rPr>
              <w:t>周岁及以下（</w:t>
            </w:r>
            <w:r>
              <w:rPr>
                <w:color w:val="000000"/>
                <w:sz w:val="20"/>
              </w:rPr>
              <w:t>1986</w:t>
            </w:r>
            <w:r>
              <w:rPr>
                <w:rFonts w:hint="eastAsia" w:ascii="宋体" w:eastAsia="宋体"/>
                <w:color w:val="000000"/>
                <w:sz w:val="20"/>
              </w:rPr>
              <w:t>年6月1日及以后出生）</w:t>
            </w:r>
          </w:p>
        </w:tc>
        <w:tc>
          <w:tcPr>
            <w:tcW w:w="2341" w:type="dxa"/>
            <w:tcBorders>
              <w:top w:val="single" w:color="auto" w:sz="6" w:space="0"/>
              <w:left w:val="single" w:color="auto" w:sz="6" w:space="0"/>
              <w:bottom w:val="single" w:color="auto" w:sz="6" w:space="0"/>
              <w:right w:val="single" w:color="auto" w:sz="6" w:space="0"/>
            </w:tcBorders>
            <w:noWrap/>
            <w:vAlign w:val="center"/>
          </w:tcPr>
          <w:p>
            <w:pPr>
              <w:rPr>
                <w:rFonts w:hint="eastAsia" w:ascii="宋体" w:eastAsia="宋体"/>
                <w:color w:val="000000"/>
                <w:sz w:val="20"/>
              </w:rPr>
            </w:pPr>
            <w:r>
              <w:rPr>
                <w:rFonts w:eastAsia="宋体"/>
                <w:color w:val="000000"/>
                <w:sz w:val="20"/>
                <w:szCs w:val="20"/>
              </w:rPr>
              <w:t>1.</w:t>
            </w:r>
            <w:r>
              <w:rPr>
                <w:rFonts w:hint="eastAsia" w:ascii="宋体" w:eastAsia="宋体"/>
                <w:color w:val="000000"/>
                <w:sz w:val="20"/>
              </w:rPr>
              <w:t>具有建筑专业工程师职称资格证书、建筑工程二级建造师执业资格证书；</w:t>
            </w:r>
          </w:p>
          <w:p>
            <w:pPr>
              <w:rPr>
                <w:rFonts w:hint="eastAsia" w:ascii="宋体" w:eastAsia="宋体"/>
                <w:color w:val="000000"/>
                <w:sz w:val="20"/>
              </w:rPr>
            </w:pPr>
            <w:r>
              <w:rPr>
                <w:color w:val="000000"/>
                <w:sz w:val="20"/>
              </w:rPr>
              <w:t>2.</w:t>
            </w:r>
            <w:r>
              <w:rPr>
                <w:rFonts w:hint="eastAsia" w:ascii="宋体" w:eastAsia="宋体"/>
                <w:color w:val="000000"/>
                <w:sz w:val="20"/>
              </w:rPr>
              <w:t>具有</w:t>
            </w:r>
            <w:r>
              <w:rPr>
                <w:color w:val="000000"/>
                <w:sz w:val="20"/>
              </w:rPr>
              <w:t>5</w:t>
            </w:r>
            <w:r>
              <w:rPr>
                <w:rFonts w:hint="eastAsia" w:ascii="宋体" w:eastAsia="宋体"/>
                <w:color w:val="000000"/>
                <w:sz w:val="20"/>
              </w:rPr>
              <w:t>年以上建筑工程技术与管理经验；</w:t>
            </w:r>
          </w:p>
          <w:p>
            <w:r>
              <w:rPr>
                <w:color w:val="000000"/>
                <w:sz w:val="20"/>
              </w:rPr>
              <w:t>3.</w:t>
            </w:r>
            <w:r>
              <w:rPr>
                <w:rFonts w:hint="eastAsia" w:ascii="宋体" w:eastAsia="宋体"/>
                <w:color w:val="000000"/>
                <w:sz w:val="20"/>
              </w:rPr>
              <w:t>熟练掌握</w:t>
            </w:r>
            <w:r>
              <w:rPr>
                <w:color w:val="000000"/>
                <w:sz w:val="20"/>
              </w:rPr>
              <w:t>CAD</w:t>
            </w:r>
            <w:r>
              <w:rPr>
                <w:rFonts w:hint="eastAsia" w:ascii="宋体" w:eastAsia="宋体"/>
                <w:color w:val="000000"/>
                <w:sz w:val="20"/>
              </w:rPr>
              <w:t>、天正建筑等建筑设计软件和</w:t>
            </w:r>
            <w:r>
              <w:rPr>
                <w:color w:val="000000"/>
                <w:sz w:val="20"/>
              </w:rPr>
              <w:t>Word</w:t>
            </w:r>
            <w:r>
              <w:rPr>
                <w:rFonts w:hint="eastAsia" w:ascii="宋体" w:eastAsia="宋体"/>
                <w:color w:val="000000"/>
                <w:sz w:val="20"/>
              </w:rPr>
              <w:t>、</w:t>
            </w:r>
            <w:r>
              <w:rPr>
                <w:color w:val="000000"/>
                <w:sz w:val="20"/>
              </w:rPr>
              <w:t>Excel</w:t>
            </w:r>
            <w:r>
              <w:rPr>
                <w:rFonts w:hint="eastAsia" w:ascii="宋体" w:eastAsia="宋体"/>
                <w:color w:val="000000"/>
                <w:sz w:val="20"/>
              </w:rPr>
              <w:t>、</w:t>
            </w:r>
            <w:r>
              <w:rPr>
                <w:color w:val="000000"/>
                <w:sz w:val="20"/>
              </w:rPr>
              <w:t>PPT</w:t>
            </w:r>
            <w:r>
              <w:rPr>
                <w:rFonts w:hint="eastAsia" w:ascii="宋体" w:eastAsia="宋体"/>
                <w:color w:val="000000"/>
                <w:sz w:val="20"/>
              </w:rPr>
              <w:t>等办公软件。</w:t>
            </w:r>
          </w:p>
        </w:tc>
        <w:tc>
          <w:tcPr>
            <w:tcW w:w="1436" w:type="dxa"/>
            <w:tcBorders>
              <w:top w:val="single" w:color="auto" w:sz="6" w:space="0"/>
              <w:left w:val="single" w:color="auto" w:sz="6" w:space="0"/>
              <w:bottom w:val="single" w:color="auto" w:sz="6" w:space="0"/>
              <w:right w:val="single" w:color="auto" w:sz="6" w:space="0"/>
            </w:tcBorders>
            <w:noWrap/>
            <w:vAlign w:val="center"/>
          </w:tcPr>
          <w:p>
            <w:r>
              <w:rPr>
                <w:rFonts w:hint="eastAsia" w:ascii="宋体" w:eastAsia="宋体"/>
                <w:color w:val="000000"/>
                <w:sz w:val="20"/>
                <w:szCs w:val="20"/>
              </w:rPr>
              <w:t>面试：专业能力测试。</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F025C"/>
    <w:rsid w:val="13EF02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黑体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2021-06-02T08:28:00Z</dcterms:created>
  <dc:creator>user</dc:creator>
  <cp:lastModifiedBy>user</cp:lastModifiedBy>
  <dcterms:modified xsi:type="dcterms:W3CDTF">2021-06-02T08:29:58Z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