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widowControl/>
        <w:jc w:val="center"/>
        <w:rPr>
          <w:rFonts w:ascii="方正小标宋简体" w:hAnsi="华文中宋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hAnsi="华文中宋" w:eastAsia="方正小标宋简体"/>
          <w:sz w:val="40"/>
          <w:szCs w:val="40"/>
        </w:rPr>
        <w:t>202</w:t>
      </w:r>
      <w:r>
        <w:rPr>
          <w:rFonts w:ascii="方正小标宋简体" w:hAnsi="华文中宋" w:eastAsia="方正小标宋简体"/>
          <w:sz w:val="40"/>
          <w:szCs w:val="40"/>
        </w:rPr>
        <w:t>2</w:t>
      </w:r>
      <w:r>
        <w:rPr>
          <w:rFonts w:hint="eastAsia" w:ascii="方正小标宋简体" w:hAnsi="华文中宋" w:eastAsia="方正小标宋简体"/>
          <w:sz w:val="40"/>
          <w:szCs w:val="40"/>
        </w:rPr>
        <w:t>年第二批次公开招聘工作人员岗位信息表</w:t>
      </w:r>
      <w:bookmarkEnd w:id="0"/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一、应届毕业生招聘岗位信息</w:t>
      </w:r>
    </w:p>
    <w:tbl>
      <w:tblPr>
        <w:tblStyle w:val="3"/>
        <w:tblW w:w="50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54"/>
        <w:gridCol w:w="1367"/>
        <w:gridCol w:w="2738"/>
        <w:gridCol w:w="2085"/>
        <w:gridCol w:w="1310"/>
        <w:gridCol w:w="1016"/>
        <w:gridCol w:w="1217"/>
        <w:gridCol w:w="3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生源地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  <w:jc w:val="center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系统研发处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系统开发师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1.承担应用系统开发代码的质量管理，编制修订应用系统开发规范工作。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2.负责快速开发平台维护及小型应用系统快速开发等工作。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计算机科学与技术类（0812）、电子科学与技术类（0809）、信息与通信工程类（0810）、控制科学与工程类（0811）、测绘科学与技术类（0816）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.掌握Java等通用开发语言技术，具有数据库使用基础和技术架构基础。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网络运行处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网络工程师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1.承担应急管理信息化网络体系规划设计、项目建设实施工作。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2.开展应急管理骨干网络及设备的运行维护保障和故障应急处置工作。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计算机科学与技术类（0812）、 信息与通信工程类（0810）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.熟悉数据中心整体硬件架构，具备一定的网络架构设计能力；熟悉TCP/IP协议，精通路由器、交换机等各类网络设备的配置。同等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条件下，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有大型项目集成实施经验者优先。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.具有较强的敬业和奉献精神，吃苦耐劳，抗压能力强；可承担经常性节假日及夜间应急值班值守任务。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大数据应用研究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1.面向应急管理实战，开展多源融合机器学习与数据挖掘技术研究等工作。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2.开展数据分析模型调试优化、算法接口开发工作。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数学类（0701）、计算机科学与技术类（0812）、信息与通信工程类（0810）、控制科学与工程类（0811）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.具备良好数学基础，熟悉机器学习算法和软件接口开发技术原理，具有NLP、遥感影像分析、计算机视觉机器学习算法及框架使用经验，具有python、C/C++、Java等至少一种编程和调试能力。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</w:rPr>
              <w:t>.同</w:t>
            </w:r>
            <w:r>
              <w:rPr>
                <w:rFonts w:ascii="仿宋_GB2312" w:eastAsia="仿宋_GB2312"/>
                <w:kern w:val="0"/>
                <w:szCs w:val="21"/>
              </w:rPr>
              <w:t>等条件下，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具有应急灾害事故数据分析实践经历、科技部重点研发计划申报和实施、发明专利申请、奖项申请等实践经验者优先。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应急信息处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网络安全工程师</w:t>
            </w:r>
          </w:p>
        </w:tc>
        <w:tc>
          <w:tcPr>
            <w:tcW w:w="9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1.承担应急管理信息化网络安全体系架构设计、网络安全防护系统建设、网络安全管理、重大活动网络安全保障及攻防演练等工作。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2.开展密码应用安全评估、网络安全检查、信息安全风险评估及网络安全等保测评等工作。</w:t>
            </w:r>
          </w:p>
        </w:tc>
        <w:tc>
          <w:tcPr>
            <w:tcW w:w="6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计算机科学与技术类（0812）、控制科学与工程类（0811）、信息与通信工程类（0810）、电子科学与技术类（0809）</w:t>
            </w:r>
          </w:p>
        </w:tc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北京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生源</w:t>
            </w:r>
          </w:p>
        </w:tc>
        <w:tc>
          <w:tcPr>
            <w:tcW w:w="4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1</w:t>
            </w:r>
            <w:r>
              <w:rPr>
                <w:rFonts w:hint="eastAsia" w:ascii="仿宋_GB2312" w:eastAsia="仿宋_GB2312"/>
                <w:kern w:val="0"/>
                <w:szCs w:val="21"/>
              </w:rPr>
              <w:t>.具备良好的网络安全技术基础，掌握操作系统、网络协议和信息安全相关技术、熟悉信息安全攻防知识，具备较好的攻防技能，掌握主流信息安全产品的技术原理和发展趋势。</w:t>
            </w:r>
          </w:p>
          <w:p>
            <w:pPr>
              <w:widowControl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eastAsia="仿宋_GB2312"/>
                <w:kern w:val="0"/>
                <w:szCs w:val="21"/>
              </w:rPr>
              <w:t>.掌握信息安全测评和密码应用评估方面的基本要求，了解信息安全产品的测评过程和方法，或同等</w:t>
            </w:r>
            <w:r>
              <w:rPr>
                <w:rFonts w:ascii="仿宋_GB2312" w:eastAsia="仿宋_GB2312"/>
                <w:kern w:val="0"/>
                <w:szCs w:val="21"/>
              </w:rPr>
              <w:t>条件下，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具有安全测评相关工作经验，具备相关资质者优先。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eastAsia="仿宋_GB2312"/>
                <w:kern w:val="0"/>
                <w:szCs w:val="21"/>
              </w:rPr>
              <w:t>3</w:t>
            </w:r>
            <w:r>
              <w:rPr>
                <w:rFonts w:hint="eastAsia" w:ascii="仿宋_GB2312" w:eastAsia="仿宋_GB2312"/>
                <w:kern w:val="0"/>
                <w:szCs w:val="21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备注：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1.高等学历教育各阶段均需取得学历和学位，应聘人员须以最高学历所学专业报考。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2.专业设置主要依据教育部《授予博士、硕士学位和培养研究生的学科、专业目录》《学位授予和人才培养学科目录》或查询研招网。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hint="eastAsia" w:ascii="仿宋_GB2312" w:hAnsi="仿宋" w:eastAsia="仿宋_GB2312"/>
              </w:rPr>
              <w:t>3.对于所学学科专业接近但不在上述学科</w:t>
            </w:r>
            <w:r>
              <w:rPr>
                <w:rFonts w:ascii="仿宋_GB2312" w:hAnsi="仿宋" w:eastAsia="仿宋_GB2312"/>
              </w:rPr>
              <w:t>专业参考</w:t>
            </w:r>
            <w:r>
              <w:rPr>
                <w:rFonts w:hint="eastAsia" w:ascii="仿宋_GB2312" w:hAnsi="仿宋" w:eastAsia="仿宋_GB2312"/>
              </w:rPr>
              <w:t>目录中的，考生可与招聘单位联系，确认报名资格。</w:t>
            </w:r>
          </w:p>
        </w:tc>
      </w:tr>
    </w:tbl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二、社会人员招聘岗位信息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914"/>
        <w:gridCol w:w="1215"/>
        <w:gridCol w:w="3041"/>
        <w:gridCol w:w="2130"/>
        <w:gridCol w:w="1370"/>
        <w:gridCol w:w="1218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序号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部门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岗位名称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岗位职责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学历学位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招聘人数</w:t>
            </w:r>
          </w:p>
        </w:tc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网络运行处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视频通信工程师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1.承担应急管理信息化视频会商系统、音视频系统规划设计，以及系统建设、项目管理等相关工作。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2.承担应急管理部视频会商系统、音视频系统日常运行维护及值班工作，承担7*24小时应急指挥调度，应急管理部宣贯会议等各类视频会议保障。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计算机科学与技术类（0812）、信息与通信工程类（0810）、控制科学与工程类（0811）、电子科学与技术类（0809）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2.具备项目组织实施能力，具备视频会议、音视频项目实施经验；具备音视频、视频会议系统运维保障经验。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3.具备视频会议、音视频系统及设备相关专业知识，了解音视频、视频会议系统及架构。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4.有丰富的实施和使用经验，有较强的音视频设备安装及故障排查和解决能力。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5.具备基础网络知识和故障排查能力。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6.具备良好的心理素质、突发性事件应对能力，具备良好的语言沟通能力，有责任心，具备良好的团队协作能力。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7.熟练掌握CAD、VISIO等软件及应用，具备方案设计能力。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8.具有较强的敬业和奉献精神，吃苦耐劳，抗压能力强；能经常加班。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系统研发处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系统设计师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1.承担应用系统需求分析、规划设计和项目建设技术保障等工作。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2.承担应用系统装备研发、集成应用工作。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计算机科学与技术类（0812）、电子科学与技术类（0809）、信息与通信工程类（0810）、控制科学与工程类（0811）、测绘科学与技术类（0816）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1.已具有北京市居民常住户口，不超过35周岁。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2.掌握通用需求分析和开发技术，具有应用建设推广经验。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信息工程三处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移动应用技术工程师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1.承担移动应用平台运行监测和运维管理、技术保障及技术支持工作。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2.从事应急管理系统移动应用技术研究、测试、系统设计方案编制等工作。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信息与通信工程类（0810）、计算机科学与技术类（0812）、电子信息类（0854）、电子科学与技术类（0809）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已具有北京市居民常住户口，不超过35周岁。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2.熟悉应用系统开发，理解设计模式，在项目或产品中有很好的设计实践。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3.有Android或iOS平台经验，深入了解平台、SDK及相关工具。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4.具有较强的敬业和奉献精神，吃苦耐劳，抗压能力强；可承担经常性节假日及夜间应急值班值守任务。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应急信息处</w:t>
            </w:r>
          </w:p>
        </w:tc>
        <w:tc>
          <w:tcPr>
            <w:tcW w:w="4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大数据应用研究</w:t>
            </w:r>
          </w:p>
        </w:tc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1.面向应急管理实战，开展多源融合机器学习与数据挖掘技术研究等工作。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2.开展数据分析模型调试优化、算法接口开发工作。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数学类（0701）、计算机科学与技术类（0812）、信息与通信工程类（0810）、控制科学与工程类（0811）</w:t>
            </w:r>
          </w:p>
        </w:tc>
        <w:tc>
          <w:tcPr>
            <w:tcW w:w="4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硕士研究生以上</w:t>
            </w:r>
          </w:p>
        </w:tc>
        <w:tc>
          <w:tcPr>
            <w:tcW w:w="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已具有北京市居民常住户口，不超过35周岁。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2.具备良好数学基础，熟悉机器学习算法和软件接口开发技术原理，具有NLP、遥感影像分析、计算机视觉机器学习算法及框架使用经验，具有python、C/C++、Java等至少一种编程和调试能力。</w:t>
            </w:r>
          </w:p>
          <w:p>
            <w:pPr>
              <w:widowControl/>
              <w:shd w:val="clear" w:color="auto" w:fill="FFFFFF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3.同等</w:t>
            </w:r>
            <w:r>
              <w:rPr>
                <w:rFonts w:ascii="仿宋_GB2312" w:eastAsia="仿宋_GB2312"/>
                <w:kern w:val="0"/>
                <w:szCs w:val="21"/>
              </w:rPr>
              <w:t>条件下，</w:t>
            </w:r>
            <w:r>
              <w:rPr>
                <w:rFonts w:hint="eastAsia" w:ascii="仿宋_GB2312" w:eastAsia="仿宋_GB2312"/>
                <w:kern w:val="0"/>
                <w:szCs w:val="21"/>
              </w:rPr>
              <w:t>具有应急灾害事故数据分析实践经历、科技部重点研发计划申报和实施、发明专利申请、奖项申请等实践经验者优先。</w:t>
            </w:r>
          </w:p>
          <w:p>
            <w:pPr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4.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具有较强的敬业和奉献精神，吃苦耐劳，抗压能力强；能经常加班。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备注</w:t>
            </w:r>
            <w:r>
              <w:rPr>
                <w:rFonts w:ascii="仿宋_GB2312" w:hAnsi="仿宋" w:eastAsia="仿宋_GB2312"/>
                <w:szCs w:val="21"/>
              </w:rPr>
              <w:t>：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1.高等学历教育各阶段均需取得学历和学位，应聘人员须以最高学历所学专业报考。</w:t>
            </w:r>
          </w:p>
          <w:p>
            <w:pPr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2.专业设置主要依据教育部《授予博士、硕士学位和培养研究生的学科、专业目录》《学位授予和人才培养学科目录》或查询研招网。</w:t>
            </w:r>
          </w:p>
          <w:p>
            <w:pPr>
              <w:widowControl/>
              <w:shd w:val="clear" w:color="auto" w:fill="FFFFFF"/>
              <w:rPr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3.对于所学学科专业接近但不在上述学科</w:t>
            </w:r>
            <w:r>
              <w:rPr>
                <w:rFonts w:ascii="仿宋_GB2312" w:hAnsi="仿宋" w:eastAsia="仿宋_GB2312"/>
                <w:szCs w:val="21"/>
              </w:rPr>
              <w:t>专业参考</w:t>
            </w:r>
            <w:r>
              <w:rPr>
                <w:rFonts w:hint="eastAsia" w:ascii="仿宋_GB2312" w:hAnsi="仿宋" w:eastAsia="仿宋_GB2312"/>
                <w:szCs w:val="21"/>
              </w:rPr>
              <w:t>目录中的，考生可与招聘单位联系，确认报名资格。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2004260"/>
    <w:rsid w:val="52004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2022-05-07T10:44:00Z</dcterms:created>
  <dc:creator>user</dc:creator>
  <cp:lastModifiedBy>user</cp:lastModifiedBy>
  <dcterms:modified xsi:type="dcterms:W3CDTF">2022-05-07T10:45:31Z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B49113DE1DAB46A293C1C2DDFCB430A8</vt:lpwstr>
  </property>
</Properties>
</file>