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D" w:rsidRDefault="00CC2B4D" w:rsidP="00CC2B4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C2B4D" w:rsidRDefault="00CC2B4D" w:rsidP="00CC2B4D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CC2B4D" w:rsidRDefault="00CC2B4D" w:rsidP="00CC2B4D">
      <w:pPr>
        <w:overflowPunct w:val="0"/>
        <w:topLinePunct/>
        <w:autoSpaceDE w:val="0"/>
        <w:autoSpaceDN w:val="0"/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流行病学调查表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CC2B4D" w:rsidRDefault="00CC2B4D" w:rsidP="00CC2B4D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姓名：                 性别：              身份证号：                      </w:t>
      </w:r>
    </w:p>
    <w:p w:rsidR="00CC2B4D" w:rsidRDefault="00CC2B4D" w:rsidP="00CC2B4D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准考证号：                        有效手机联系号码：                      </w:t>
      </w:r>
    </w:p>
    <w:p w:rsidR="00CC2B4D" w:rsidRDefault="00CC2B4D" w:rsidP="00CC2B4D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报考岗位：                                                                </w:t>
      </w:r>
    </w:p>
    <w:p w:rsidR="00CC2B4D" w:rsidRDefault="00CC2B4D" w:rsidP="00CC2B4D">
      <w:pPr>
        <w:tabs>
          <w:tab w:val="left" w:pos="312"/>
        </w:tabs>
        <w:overflowPunct w:val="0"/>
        <w:topLinePunct/>
        <w:autoSpaceDE w:val="0"/>
        <w:autoSpaceDN w:val="0"/>
        <w:spacing w:line="520" w:lineRule="exact"/>
        <w:ind w:left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1.是否已全程接种新冠肺炎疫苗：是（）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2.近14天内有无港台地区、境外旅行史和居住史：有（）无（）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若有，您属于：隔离满7天，居家健康监测满3天（）；隔离满7天，居家健康监测未满3天（）；隔离未满7天（）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3.近7天有无澳门地区旅居史：有（）无（）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若有，您属于：不符合入境防疫标准（）；符合入境防疫标准（）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4.近7天有境内高中低风险区旅居史，接触境内高中低风险区旅居史的人员：有（）无（）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若有，您属于：高风险区（）；中风险区（）；低风险区（），填写优先级为高风险区＞中风险区＞低风险区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5.判定为新冠病毒感染者（确诊病例及无症状感染者）/疑似病例：是（）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若是，您属于：疑似病例（）不符合出院/舱标准（）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符合出院/舱标准，离院/舱未满7天（）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符合出院/舱标准，离院/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舱满7天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未满28天者（）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复阳患者（），如为复阳患者，核酸检测试剂盒临界值为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：    ，</w:t>
      </w:r>
      <w:r>
        <w:rPr>
          <w:rFonts w:ascii="仿宋" w:eastAsia="仿宋" w:hAnsi="仿宋" w:cs="仿宋" w:hint="eastAsia"/>
          <w:sz w:val="32"/>
          <w:szCs w:val="32"/>
        </w:rPr>
        <w:t>CT值为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：     。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6.判定为密切接触者或密切接触者的密切接触者：是（）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若是，您属于：未满隔离期（）解除集中隔离未满3日（）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解除集中隔离未满7日（）解除居家隔离（）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7.是否为应隔离管控人员或处于隔离管控期间：是（）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8.是否为应居家健康监测人员或处于居家健康监测期间：是（）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9.是否为居家健康监测人员的同住人员：是（）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10.近7天内是否出现过发热（体温≥37.3℃），呼吸道可疑症状（如干咳、咽痛），乏力，腹泻，新发咽干、咽痒、嗅（味）觉减退等症状者：是（）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11.是否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为离开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风险区域、重点疫情地区未满10日的人员：是（）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12.健康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码是否为黄码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或红码：是（）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若是，您属于：红码（）黄码（）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13.通信大数据行程卡是否为“非绿卡”：是（）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14.是否为解除集中隔离未满7日的人员：是（）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15.是否为高风险岗位从业人员：是（）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若是，您属于：闭环管理期间（）脱离岗位未满7天（）脱离岗位满7天，如脱离岗位满7天需提供解除隔离证明及解除隔离时核酸检测阴性证明。</w:t>
      </w:r>
    </w:p>
    <w:p w:rsidR="00CC2B4D" w:rsidRDefault="00CC2B4D" w:rsidP="00CC2B4D">
      <w:pPr>
        <w:tabs>
          <w:tab w:val="center" w:pos="4153"/>
          <w:tab w:val="right" w:pos="8306"/>
        </w:tabs>
        <w:overflowPunct w:val="0"/>
        <w:topLinePunct/>
        <w:autoSpaceDE w:val="0"/>
        <w:autoSpaceDN w:val="0"/>
        <w:snapToGri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="200"/>
        <w:rPr>
          <w:rFonts w:ascii="仿宋" w:eastAsia="仿宋" w:hAnsi="仿宋" w:cs="仿宋"/>
          <w:b/>
          <w:bCs/>
          <w:sz w:val="32"/>
          <w:szCs w:val="32"/>
        </w:rPr>
      </w:pPr>
    </w:p>
    <w:p w:rsidR="00CC2B4D" w:rsidRDefault="00CC2B4D" w:rsidP="00CC2B4D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本人确认以上情况属实。签字：</w:t>
      </w:r>
    </w:p>
    <w:p w:rsidR="00CC2B4D" w:rsidRDefault="00CC2B4D" w:rsidP="00CC2B4D">
      <w:pPr>
        <w:rPr>
          <w:rFonts w:ascii="仿宋" w:eastAsia="仿宋" w:hAnsi="仿宋" w:cs="仿宋"/>
          <w:szCs w:val="24"/>
        </w:rPr>
      </w:pPr>
    </w:p>
    <w:p w:rsidR="00CC2B4D" w:rsidRDefault="00CC2B4D" w:rsidP="00CC2B4D">
      <w:pPr>
        <w:textAlignment w:val="baseline"/>
        <w:rPr>
          <w:rFonts w:ascii="仿宋" w:eastAsia="仿宋" w:hAnsi="仿宋" w:cs="仿宋"/>
          <w:szCs w:val="24"/>
        </w:rPr>
      </w:pPr>
    </w:p>
    <w:p w:rsidR="00CC2B4D" w:rsidRDefault="00CC2B4D" w:rsidP="00CC2B4D">
      <w:pPr>
        <w:tabs>
          <w:tab w:val="center" w:pos="4153"/>
          <w:tab w:val="right" w:pos="8306"/>
        </w:tabs>
        <w:snapToGrid w:val="0"/>
        <w:jc w:val="left"/>
        <w:rPr>
          <w:rFonts w:ascii="仿宋" w:eastAsia="仿宋" w:hAnsi="仿宋" w:cs="仿宋"/>
          <w:sz w:val="18"/>
          <w:szCs w:val="18"/>
        </w:rPr>
      </w:pPr>
    </w:p>
    <w:p w:rsidR="00B10894" w:rsidRDefault="00B10894">
      <w:pPr>
        <w:rPr>
          <w:rFonts w:hint="eastAsia"/>
        </w:rPr>
      </w:pPr>
      <w:bookmarkStart w:id="0" w:name="_GoBack"/>
      <w:bookmarkEnd w:id="0"/>
    </w:p>
    <w:sectPr w:rsidR="00B10894">
      <w:footerReference w:type="default" r:id="rId6"/>
      <w:footerReference w:type="first" r:id="rId7"/>
      <w:pgSz w:w="11906" w:h="16838"/>
      <w:pgMar w:top="1418" w:right="1361" w:bottom="1134" w:left="1588" w:header="851" w:footer="992" w:gutter="0"/>
      <w:pgNumType w:fmt="numberInDash" w:start="1"/>
      <w:cols w:space="720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2A" w:rsidRDefault="0096242A" w:rsidP="00CC2B4D">
      <w:r>
        <w:separator/>
      </w:r>
    </w:p>
  </w:endnote>
  <w:endnote w:type="continuationSeparator" w:id="0">
    <w:p w:rsidR="0096242A" w:rsidRDefault="0096242A" w:rsidP="00CC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8E" w:rsidRDefault="00D14CD9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C2370" w:rsidRPr="005C2370">
      <w:rPr>
        <w:rFonts w:ascii="宋体" w:hAnsi="宋体"/>
        <w:noProof/>
        <w:sz w:val="28"/>
        <w:szCs w:val="28"/>
        <w:lang w:val="zh-CN"/>
      </w:rPr>
      <w:t>-</w:t>
    </w:r>
    <w:r w:rsidR="005C237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5F2F8E" w:rsidRDefault="005F2F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8E" w:rsidRDefault="00D14CD9">
    <w:pPr>
      <w:pStyle w:val="a5"/>
      <w:ind w:left="36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2A" w:rsidRDefault="0096242A" w:rsidP="00CC2B4D">
      <w:r>
        <w:separator/>
      </w:r>
    </w:p>
  </w:footnote>
  <w:footnote w:type="continuationSeparator" w:id="0">
    <w:p w:rsidR="0096242A" w:rsidRDefault="0096242A" w:rsidP="00CC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6F"/>
    <w:rsid w:val="005C2370"/>
    <w:rsid w:val="005F2F8E"/>
    <w:rsid w:val="0094406F"/>
    <w:rsid w:val="0096242A"/>
    <w:rsid w:val="00B10894"/>
    <w:rsid w:val="00CC2B4D"/>
    <w:rsid w:val="00D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ADBA"/>
  <w15:chartTrackingRefBased/>
  <w15:docId w15:val="{1080F589-9988-40F4-ACEF-5F0DABC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C2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C2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liuhongyue</dc:creator>
  <cp:keywords/>
  <dc:description/>
  <cp:lastModifiedBy>liuhongyue</cp:lastModifiedBy>
  <cp:revision>3</cp:revision>
  <dcterms:created xsi:type="dcterms:W3CDTF">2022-08-08T02:35:00Z</dcterms:created>
  <dcterms:modified xsi:type="dcterms:W3CDTF">2022-08-08T02:36:00Z</dcterms:modified>
</cp:coreProperties>
</file>